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6B2" w:rsidRDefault="00DF06B2">
      <w:pPr>
        <w:tabs>
          <w:tab w:val="left" w:pos="3686"/>
        </w:tabs>
        <w:ind w:left="335" w:hangingChars="93" w:hanging="335"/>
        <w:jc w:val="left"/>
        <w:rPr>
          <w:rFonts w:ascii="宋体" w:hAnsi="宋体"/>
          <w:b/>
          <w:sz w:val="36"/>
          <w:szCs w:val="36"/>
        </w:rPr>
      </w:pPr>
    </w:p>
    <w:p w:rsidR="00DF06B2" w:rsidRDefault="00DF06B2">
      <w:pPr>
        <w:jc w:val="left"/>
        <w:rPr>
          <w:rFonts w:ascii="宋体" w:hAnsi="宋体"/>
          <w:b/>
          <w:sz w:val="36"/>
          <w:szCs w:val="36"/>
        </w:rPr>
      </w:pPr>
    </w:p>
    <w:p w:rsidR="00DF06B2" w:rsidRDefault="00DF06B2">
      <w:pPr>
        <w:jc w:val="left"/>
        <w:rPr>
          <w:rFonts w:ascii="宋体" w:hAnsi="宋体"/>
          <w:b/>
          <w:sz w:val="36"/>
          <w:szCs w:val="36"/>
        </w:rPr>
      </w:pPr>
    </w:p>
    <w:p w:rsidR="00326B56" w:rsidRDefault="00326B56">
      <w:pPr>
        <w:snapToGrid w:val="0"/>
        <w:spacing w:line="360" w:lineRule="auto"/>
        <w:jc w:val="center"/>
        <w:rPr>
          <w:rFonts w:ascii="宋体" w:eastAsia="宋体" w:hAnsi="宋体"/>
          <w:b/>
          <w:bCs/>
          <w:color w:val="000000" w:themeColor="text1"/>
          <w:sz w:val="36"/>
          <w:szCs w:val="36"/>
        </w:rPr>
      </w:pPr>
      <w:r w:rsidRPr="00326B56">
        <w:rPr>
          <w:rFonts w:ascii="宋体" w:eastAsia="宋体" w:hAnsi="宋体" w:hint="eastAsia"/>
          <w:b/>
          <w:bCs/>
          <w:color w:val="000000" w:themeColor="text1"/>
          <w:sz w:val="36"/>
          <w:szCs w:val="36"/>
        </w:rPr>
        <w:t>安徽基地</w:t>
      </w:r>
      <w:r w:rsidRPr="00326B56">
        <w:rPr>
          <w:rFonts w:ascii="宋体" w:eastAsia="宋体" w:hAnsi="宋体"/>
          <w:b/>
          <w:bCs/>
          <w:color w:val="000000" w:themeColor="text1"/>
          <w:sz w:val="36"/>
          <w:szCs w:val="36"/>
        </w:rPr>
        <w:t>C2-B-A-S2新产品改造项目</w:t>
      </w:r>
    </w:p>
    <w:p w:rsidR="00326B56" w:rsidRDefault="00326B56">
      <w:pPr>
        <w:snapToGrid w:val="0"/>
        <w:spacing w:line="360" w:lineRule="auto"/>
        <w:jc w:val="center"/>
        <w:rPr>
          <w:rFonts w:ascii="宋体" w:eastAsia="宋体" w:hAnsi="宋体"/>
          <w:b/>
          <w:bCs/>
          <w:color w:val="000000" w:themeColor="text1"/>
          <w:sz w:val="36"/>
          <w:szCs w:val="36"/>
        </w:rPr>
      </w:pPr>
      <w:r>
        <w:rPr>
          <w:rFonts w:ascii="宋体" w:eastAsia="宋体" w:hAnsi="宋体" w:hint="eastAsia"/>
          <w:b/>
          <w:bCs/>
          <w:color w:val="000000" w:themeColor="text1"/>
          <w:sz w:val="36"/>
          <w:szCs w:val="36"/>
        </w:rPr>
        <w:t>（</w:t>
      </w:r>
      <w:proofErr w:type="gramStart"/>
      <w:r>
        <w:rPr>
          <w:rFonts w:ascii="宋体" w:eastAsia="宋体" w:hAnsi="宋体" w:hint="eastAsia"/>
          <w:b/>
          <w:bCs/>
          <w:color w:val="000000" w:themeColor="text1"/>
          <w:sz w:val="36"/>
          <w:szCs w:val="36"/>
        </w:rPr>
        <w:t>滁</w:t>
      </w:r>
      <w:proofErr w:type="gramEnd"/>
      <w:r>
        <w:rPr>
          <w:rFonts w:ascii="宋体" w:eastAsia="宋体" w:hAnsi="宋体" w:hint="eastAsia"/>
          <w:b/>
          <w:bCs/>
          <w:color w:val="000000" w:themeColor="text1"/>
          <w:sz w:val="36"/>
          <w:szCs w:val="36"/>
        </w:rPr>
        <w:t>二）</w:t>
      </w:r>
    </w:p>
    <w:p w:rsidR="00DF06B2" w:rsidRDefault="00C46EFE">
      <w:pPr>
        <w:snapToGrid w:val="0"/>
        <w:spacing w:line="360" w:lineRule="auto"/>
        <w:jc w:val="center"/>
        <w:rPr>
          <w:rFonts w:ascii="宋体" w:eastAsia="宋体" w:hAnsi="宋体"/>
          <w:b/>
          <w:bCs/>
          <w:color w:val="000000" w:themeColor="text1"/>
          <w:sz w:val="36"/>
          <w:szCs w:val="36"/>
        </w:rPr>
      </w:pPr>
      <w:r w:rsidRPr="0000636E">
        <w:rPr>
          <w:rFonts w:ascii="宋体" w:eastAsia="宋体" w:hAnsi="宋体" w:hint="eastAsia"/>
          <w:b/>
          <w:bCs/>
          <w:color w:val="000000" w:themeColor="text1"/>
          <w:sz w:val="36"/>
          <w:szCs w:val="36"/>
        </w:rPr>
        <w:t>热排风机</w:t>
      </w:r>
      <w:r w:rsidRPr="008A561B">
        <w:rPr>
          <w:rFonts w:ascii="宋体" w:eastAsia="宋体" w:hAnsi="宋体" w:hint="eastAsia"/>
          <w:b/>
          <w:bCs/>
          <w:color w:val="000000" w:themeColor="text1"/>
          <w:sz w:val="36"/>
          <w:szCs w:val="36"/>
        </w:rPr>
        <w:t>技术要求</w:t>
      </w:r>
    </w:p>
    <w:p w:rsidR="00DF06B2" w:rsidRDefault="00DF06B2">
      <w:pPr>
        <w:rPr>
          <w:rFonts w:ascii="宋体" w:eastAsia="宋体" w:hAnsi="宋体"/>
          <w:b/>
          <w:bCs/>
          <w:color w:val="000000" w:themeColor="text1"/>
          <w:sz w:val="36"/>
          <w:szCs w:val="36"/>
        </w:rPr>
      </w:pPr>
    </w:p>
    <w:p w:rsidR="00DF06B2" w:rsidRDefault="00DF06B2">
      <w:pPr>
        <w:rPr>
          <w:rFonts w:ascii="宋体" w:eastAsia="宋体" w:hAnsi="宋体"/>
          <w:b/>
          <w:bCs/>
          <w:color w:val="000000" w:themeColor="text1"/>
          <w:sz w:val="36"/>
          <w:szCs w:val="36"/>
        </w:rPr>
      </w:pPr>
    </w:p>
    <w:p w:rsidR="00DF06B2" w:rsidRDefault="00DF06B2">
      <w:pPr>
        <w:rPr>
          <w:rFonts w:ascii="宋体" w:eastAsia="宋体" w:hAnsi="宋体"/>
          <w:b/>
          <w:bCs/>
          <w:color w:val="000000" w:themeColor="text1"/>
          <w:sz w:val="36"/>
          <w:szCs w:val="36"/>
        </w:rPr>
      </w:pPr>
    </w:p>
    <w:p w:rsidR="00DF06B2" w:rsidRDefault="00DF06B2">
      <w:pPr>
        <w:rPr>
          <w:rFonts w:ascii="宋体" w:eastAsia="宋体" w:hAnsi="宋体"/>
          <w:b/>
          <w:bCs/>
          <w:color w:val="000000" w:themeColor="text1"/>
          <w:sz w:val="36"/>
          <w:szCs w:val="36"/>
        </w:rPr>
      </w:pPr>
    </w:p>
    <w:p w:rsidR="00DF06B2" w:rsidRDefault="00DF06B2">
      <w:pPr>
        <w:rPr>
          <w:rFonts w:ascii="宋体" w:eastAsia="宋体" w:hAnsi="宋体"/>
          <w:b/>
          <w:bCs/>
          <w:color w:val="000000" w:themeColor="text1"/>
          <w:sz w:val="36"/>
          <w:szCs w:val="36"/>
        </w:rPr>
      </w:pPr>
    </w:p>
    <w:p w:rsidR="00DF06B2" w:rsidRDefault="00DF06B2">
      <w:pPr>
        <w:rPr>
          <w:rFonts w:ascii="宋体" w:eastAsia="宋体" w:hAnsi="宋体"/>
          <w:b/>
          <w:bCs/>
          <w:color w:val="000000" w:themeColor="text1"/>
          <w:sz w:val="36"/>
          <w:szCs w:val="36"/>
        </w:rPr>
      </w:pPr>
    </w:p>
    <w:p w:rsidR="00DF06B2" w:rsidRDefault="00DF06B2">
      <w:pPr>
        <w:spacing w:line="360" w:lineRule="auto"/>
        <w:rPr>
          <w:rFonts w:ascii="宋体" w:eastAsia="宋体" w:hAnsi="宋体"/>
          <w:b/>
          <w:sz w:val="30"/>
          <w:szCs w:val="30"/>
        </w:rPr>
      </w:pPr>
    </w:p>
    <w:p w:rsidR="006A1890" w:rsidRDefault="006A1890">
      <w:pPr>
        <w:spacing w:line="360" w:lineRule="auto"/>
        <w:rPr>
          <w:rFonts w:ascii="宋体" w:eastAsia="宋体" w:hAnsi="宋体"/>
          <w:b/>
          <w:sz w:val="30"/>
          <w:szCs w:val="30"/>
        </w:rPr>
      </w:pPr>
    </w:p>
    <w:p w:rsidR="006A1890" w:rsidRDefault="006A1890">
      <w:pPr>
        <w:spacing w:line="360" w:lineRule="auto"/>
        <w:rPr>
          <w:rFonts w:ascii="宋体" w:eastAsia="宋体" w:hAnsi="宋体"/>
          <w:b/>
          <w:sz w:val="30"/>
          <w:szCs w:val="30"/>
        </w:rPr>
      </w:pPr>
    </w:p>
    <w:p w:rsidR="00DF06B2" w:rsidRDefault="00DF06B2">
      <w:pPr>
        <w:spacing w:line="360" w:lineRule="auto"/>
        <w:rPr>
          <w:rFonts w:ascii="宋体" w:eastAsia="宋体" w:hAnsi="宋体"/>
          <w:b/>
          <w:sz w:val="30"/>
          <w:szCs w:val="30"/>
        </w:rPr>
      </w:pPr>
    </w:p>
    <w:p w:rsidR="00DF06B2" w:rsidRDefault="00DF06B2">
      <w:pPr>
        <w:spacing w:line="360" w:lineRule="auto"/>
        <w:rPr>
          <w:rFonts w:ascii="宋体" w:eastAsia="宋体" w:hAnsi="宋体"/>
          <w:b/>
          <w:sz w:val="30"/>
          <w:szCs w:val="30"/>
        </w:rPr>
      </w:pPr>
    </w:p>
    <w:p w:rsidR="00DF06B2" w:rsidRDefault="00DF06B2">
      <w:pPr>
        <w:spacing w:line="360" w:lineRule="auto"/>
        <w:rPr>
          <w:rFonts w:ascii="宋体" w:eastAsia="宋体" w:hAnsi="宋体"/>
          <w:b/>
          <w:sz w:val="30"/>
          <w:szCs w:val="30"/>
        </w:rPr>
      </w:pPr>
    </w:p>
    <w:p w:rsidR="00DF06B2" w:rsidRDefault="00DF06B2">
      <w:pPr>
        <w:spacing w:line="360" w:lineRule="auto"/>
        <w:rPr>
          <w:rFonts w:ascii="宋体" w:eastAsia="宋体" w:hAnsi="宋体"/>
          <w:b/>
          <w:sz w:val="30"/>
          <w:szCs w:val="30"/>
        </w:rPr>
      </w:pPr>
    </w:p>
    <w:p w:rsidR="00DF06B2" w:rsidRDefault="00C46EFE">
      <w:pPr>
        <w:spacing w:line="360" w:lineRule="auto"/>
        <w:ind w:leftChars="200" w:left="1926" w:hangingChars="500" w:hanging="1506"/>
        <w:jc w:val="center"/>
        <w:rPr>
          <w:rFonts w:ascii="宋体" w:eastAsia="宋体" w:hAnsi="宋体"/>
          <w:b/>
          <w:sz w:val="30"/>
          <w:szCs w:val="30"/>
        </w:rPr>
      </w:pPr>
      <w:r>
        <w:rPr>
          <w:rFonts w:ascii="宋体" w:eastAsia="宋体" w:hAnsi="宋体"/>
          <w:b/>
          <w:sz w:val="30"/>
          <w:szCs w:val="30"/>
        </w:rPr>
        <w:t>202</w:t>
      </w:r>
      <w:r w:rsidR="003F33A1">
        <w:rPr>
          <w:rFonts w:ascii="宋体" w:eastAsia="宋体" w:hAnsi="宋体"/>
          <w:b/>
          <w:sz w:val="30"/>
          <w:szCs w:val="30"/>
        </w:rPr>
        <w:t>6</w:t>
      </w:r>
      <w:r w:rsidRPr="008A561B">
        <w:rPr>
          <w:rFonts w:ascii="宋体" w:eastAsia="宋体" w:hAnsi="宋体" w:hint="eastAsia"/>
          <w:b/>
          <w:sz w:val="30"/>
          <w:szCs w:val="30"/>
        </w:rPr>
        <w:t>年</w:t>
      </w:r>
      <w:r w:rsidR="00B917BB">
        <w:rPr>
          <w:rFonts w:ascii="宋体" w:eastAsia="宋体" w:hAnsi="宋体"/>
          <w:b/>
          <w:sz w:val="30"/>
          <w:szCs w:val="30"/>
        </w:rPr>
        <w:t>4</w:t>
      </w:r>
      <w:r w:rsidRPr="008A561B">
        <w:rPr>
          <w:rFonts w:ascii="宋体" w:eastAsia="宋体" w:hAnsi="宋体" w:hint="eastAsia"/>
          <w:b/>
          <w:sz w:val="30"/>
          <w:szCs w:val="30"/>
        </w:rPr>
        <w:t>月</w:t>
      </w:r>
    </w:p>
    <w:p w:rsidR="00DF06B2" w:rsidRDefault="00DF06B2">
      <w:pPr>
        <w:spacing w:line="360" w:lineRule="auto"/>
        <w:rPr>
          <w:rFonts w:ascii="宋体" w:hAnsi="宋体"/>
          <w:b/>
          <w:sz w:val="30"/>
          <w:szCs w:val="30"/>
        </w:rPr>
      </w:pPr>
    </w:p>
    <w:p w:rsidR="00DF06B2" w:rsidRDefault="00DF06B2">
      <w:pPr>
        <w:spacing w:line="360" w:lineRule="auto"/>
        <w:jc w:val="center"/>
        <w:rPr>
          <w:rFonts w:ascii="宋体" w:eastAsia="宋体" w:hAnsi="宋体"/>
          <w:b/>
          <w:sz w:val="30"/>
          <w:szCs w:val="30"/>
        </w:rPr>
        <w:sectPr w:rsidR="00DF06B2" w:rsidSect="00C46EFE">
          <w:headerReference w:type="default" r:id="rId10"/>
          <w:pgSz w:w="12240" w:h="15840" w:code="1"/>
          <w:pgMar w:top="1077" w:right="1134" w:bottom="720" w:left="851" w:header="720" w:footer="471" w:gutter="567"/>
          <w:cols w:space="425"/>
          <w:docGrid w:type="lines" w:linePitch="312"/>
        </w:sectPr>
      </w:pPr>
    </w:p>
    <w:p w:rsidR="00DF06B2" w:rsidRDefault="00DF06B2">
      <w:pPr>
        <w:pStyle w:val="13"/>
      </w:pPr>
    </w:p>
    <w:p w:rsidR="00DF06B2" w:rsidRDefault="00C46EFE">
      <w:pPr>
        <w:pStyle w:val="13"/>
        <w:spacing w:line="240" w:lineRule="auto"/>
      </w:pPr>
      <w:r w:rsidRPr="00C8588E">
        <w:rPr>
          <w:rFonts w:hint="eastAsia"/>
        </w:rPr>
        <w:t>目</w:t>
      </w:r>
      <w:r>
        <w:rPr>
          <w:rFonts w:hint="eastAsia"/>
        </w:rPr>
        <w:t xml:space="preserve"> </w:t>
      </w:r>
      <w:r>
        <w:t xml:space="preserve">  </w:t>
      </w:r>
      <w:r w:rsidRPr="00C8588E">
        <w:rPr>
          <w:rFonts w:hint="eastAsia"/>
        </w:rPr>
        <w:t>录</w:t>
      </w:r>
    </w:p>
    <w:p w:rsidR="00DF06B2" w:rsidRDefault="00DF06B2">
      <w:pPr>
        <w:jc w:val="right"/>
      </w:pPr>
    </w:p>
    <w:p w:rsidR="00DF06B2" w:rsidRDefault="00C46EFE">
      <w:pPr>
        <w:pStyle w:val="13"/>
        <w:spacing w:line="240" w:lineRule="auto"/>
        <w:rPr>
          <w:rStyle w:val="ab"/>
          <w:rFonts w:ascii="Times New Roman" w:hAnsi="Times New Roman"/>
        </w:rPr>
      </w:pPr>
      <w:r>
        <w:fldChar w:fldCharType="begin"/>
      </w:r>
      <w:r>
        <w:instrText>TOC \o "1-2" \h \z \u</w:instrText>
      </w:r>
      <w:r>
        <w:rPr>
          <w:rStyle w:val="ab"/>
          <w:rFonts w:ascii="Times New Roman" w:hAnsi="Times New Roman"/>
        </w:rPr>
        <w:fldChar w:fldCharType="separate"/>
      </w:r>
      <w:hyperlink w:anchor="_Toc140564383" w:history="1">
        <w:r w:rsidRPr="00736DF9">
          <w:rPr>
            <w:rStyle w:val="ab"/>
            <w:rFonts w:ascii="Times New Roman" w:hAnsi="Times New Roman"/>
          </w:rPr>
          <w:t xml:space="preserve">1. </w:t>
        </w:r>
        <w:r w:rsidRPr="00736DF9">
          <w:rPr>
            <w:rStyle w:val="ab"/>
            <w:rFonts w:ascii="Times New Roman" w:hAnsi="Times New Roman"/>
          </w:rPr>
          <w:t>总则、执行相关标准</w:t>
        </w:r>
        <w:r w:rsidRPr="000C22B9">
          <w:rPr>
            <w:rStyle w:val="ab"/>
            <w:rFonts w:ascii="Times New Roman" w:hAnsi="Times New Roman"/>
            <w:webHidden/>
          </w:rPr>
          <w:tab/>
        </w:r>
        <w:r>
          <w:rPr>
            <w:rStyle w:val="ab"/>
            <w:rFonts w:ascii="Times New Roman" w:hAnsi="Times New Roman"/>
            <w:webHidden/>
          </w:rPr>
          <w:fldChar w:fldCharType="begin"/>
        </w:r>
        <w:r w:rsidRPr="000C22B9">
          <w:rPr>
            <w:rStyle w:val="ab"/>
            <w:rFonts w:ascii="Times New Roman" w:hAnsi="Times New Roman"/>
            <w:webHidden/>
          </w:rPr>
          <w:instrText xml:space="preserve"> PAGEREF _Toc140564383 \h </w:instrText>
        </w:r>
        <w:r>
          <w:rPr>
            <w:rStyle w:val="ab"/>
            <w:rFonts w:ascii="Times New Roman" w:hAnsi="Times New Roman"/>
            <w:webHidden/>
          </w:rPr>
        </w:r>
        <w:r>
          <w:rPr>
            <w:rStyle w:val="ab"/>
            <w:rFonts w:ascii="Times New Roman" w:hAnsi="Times New Roman"/>
            <w:webHidden/>
          </w:rPr>
          <w:fldChar w:fldCharType="separate"/>
        </w:r>
        <w:r>
          <w:rPr>
            <w:rStyle w:val="ab"/>
            <w:rFonts w:ascii="Times New Roman" w:hAnsi="Times New Roman"/>
            <w:webHidden/>
          </w:rPr>
          <w:t>2</w:t>
        </w:r>
        <w:r>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84" w:history="1">
        <w:r w:rsidR="00C46EFE" w:rsidRPr="00736DF9">
          <w:rPr>
            <w:rStyle w:val="ab"/>
            <w:rFonts w:ascii="Times New Roman" w:hAnsi="Times New Roman"/>
          </w:rPr>
          <w:t xml:space="preserve">2. </w:t>
        </w:r>
        <w:r w:rsidR="00C46EFE" w:rsidRPr="00736DF9">
          <w:rPr>
            <w:rStyle w:val="ab"/>
            <w:rFonts w:ascii="Times New Roman" w:hAnsi="Times New Roman"/>
          </w:rPr>
          <w:t>设备出厂设备性能验收及违约罚则</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_Toc140564384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3</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85" w:history="1">
        <w:r w:rsidR="00C46EFE" w:rsidRPr="00736DF9">
          <w:rPr>
            <w:rStyle w:val="ab"/>
            <w:rFonts w:ascii="Times New Roman" w:hAnsi="Times New Roman"/>
          </w:rPr>
          <w:t xml:space="preserve">3. </w:t>
        </w:r>
        <w:r w:rsidR="00C46EFE" w:rsidRPr="00736DF9">
          <w:rPr>
            <w:rStyle w:val="ab"/>
            <w:rFonts w:ascii="Times New Roman" w:hAnsi="Times New Roman"/>
          </w:rPr>
          <w:t>通用要求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_Toc140564385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4</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86" w:history="1">
        <w:r w:rsidR="00C46EFE" w:rsidRPr="00736DF9">
          <w:rPr>
            <w:rStyle w:val="ab"/>
            <w:rFonts w:ascii="Times New Roman" w:hAnsi="Times New Roman"/>
          </w:rPr>
          <w:t xml:space="preserve">4. </w:t>
        </w:r>
        <w:r w:rsidR="00C46EFE" w:rsidRPr="00736DF9">
          <w:rPr>
            <w:rStyle w:val="ab"/>
            <w:rFonts w:ascii="Times New Roman" w:hAnsi="Times New Roman"/>
          </w:rPr>
          <w:t>项目地点环境条件</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_Toc140564386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87" w:history="1">
        <w:r w:rsidR="00C46EFE" w:rsidRPr="00736DF9">
          <w:rPr>
            <w:rStyle w:val="ab"/>
            <w:rFonts w:ascii="Times New Roman" w:hAnsi="Times New Roman"/>
          </w:rPr>
          <w:t xml:space="preserve">5. </w:t>
        </w:r>
        <w:r w:rsidR="00C46EFE" w:rsidRPr="00736DF9">
          <w:rPr>
            <w:rStyle w:val="ab"/>
            <w:rFonts w:ascii="Times New Roman" w:hAnsi="Times New Roman"/>
          </w:rPr>
          <w:t>供货范围及设备清单</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_Toc140564387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88" w:history="1">
        <w:r w:rsidR="00C46EFE" w:rsidRPr="00736DF9">
          <w:rPr>
            <w:rStyle w:val="ab"/>
            <w:rFonts w:ascii="Times New Roman" w:hAnsi="Times New Roman"/>
          </w:rPr>
          <w:t xml:space="preserve">5.1 </w:t>
        </w:r>
        <w:r w:rsidR="00C46EFE" w:rsidRPr="00736DF9">
          <w:rPr>
            <w:rStyle w:val="ab"/>
            <w:rFonts w:ascii="Times New Roman" w:hAnsi="Times New Roman"/>
          </w:rPr>
          <w:t>设备范围</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_Toc140564388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89" w:history="1">
        <w:r w:rsidR="00C46EFE" w:rsidRPr="00736DF9">
          <w:rPr>
            <w:rStyle w:val="ab"/>
            <w:rFonts w:ascii="Times New Roman" w:hAnsi="Times New Roman"/>
          </w:rPr>
          <w:t xml:space="preserve">5.2 </w:t>
        </w:r>
        <w:r w:rsidR="00C46EFE" w:rsidRPr="00736DF9">
          <w:rPr>
            <w:rStyle w:val="ab"/>
            <w:rFonts w:ascii="Times New Roman" w:hAnsi="Times New Roman"/>
          </w:rPr>
          <w:t>工程范围</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_Toc140564389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0" w:history="1">
        <w:r w:rsidR="00C46EFE" w:rsidRPr="00736DF9">
          <w:rPr>
            <w:rStyle w:val="ab"/>
            <w:rFonts w:ascii="Times New Roman" w:hAnsi="Times New Roman"/>
          </w:rPr>
          <w:t xml:space="preserve">5.3 </w:t>
        </w:r>
        <w:r w:rsidR="00C46EFE" w:rsidRPr="00736DF9">
          <w:rPr>
            <w:rStyle w:val="ab"/>
            <w:rFonts w:ascii="Times New Roman" w:hAnsi="Times New Roman"/>
          </w:rPr>
          <w:t>设备清单</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_Toc140564390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1" w:history="1">
        <w:r w:rsidR="00C46EFE" w:rsidRPr="00736DF9">
          <w:rPr>
            <w:rStyle w:val="ab"/>
            <w:rFonts w:ascii="Times New Roman" w:hAnsi="Times New Roman"/>
          </w:rPr>
          <w:t xml:space="preserve">5.4 </w:t>
        </w:r>
        <w:r w:rsidR="00C46EFE" w:rsidRPr="00736DF9">
          <w:rPr>
            <w:rStyle w:val="ab"/>
            <w:rFonts w:ascii="Times New Roman" w:hAnsi="Times New Roman"/>
          </w:rPr>
          <w:t>到货时间</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_Toc140564391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2" w:history="1">
        <w:r w:rsidR="00C46EFE" w:rsidRPr="00736DF9">
          <w:rPr>
            <w:rStyle w:val="ab"/>
            <w:rFonts w:ascii="Times New Roman" w:hAnsi="Times New Roman"/>
          </w:rPr>
          <w:t xml:space="preserve">6. </w:t>
        </w:r>
        <w:r w:rsidR="00C46EFE" w:rsidRPr="00736DF9">
          <w:rPr>
            <w:rStyle w:val="ab"/>
            <w:rFonts w:ascii="Times New Roman" w:hAnsi="Times New Roman"/>
          </w:rPr>
          <w:t>专用要求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_Toc140564392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6</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3" w:history="1">
        <w:r w:rsidR="00C46EFE" w:rsidRPr="00736DF9">
          <w:rPr>
            <w:rStyle w:val="ab"/>
            <w:rFonts w:ascii="Times New Roman" w:hAnsi="Times New Roman"/>
          </w:rPr>
          <w:t xml:space="preserve">6.1 </w:t>
        </w:r>
        <w:r w:rsidR="00C46EFE" w:rsidRPr="00736DF9">
          <w:rPr>
            <w:rStyle w:val="ab"/>
            <w:rFonts w:ascii="Times New Roman" w:hAnsi="Times New Roman"/>
          </w:rPr>
          <w:t>技术要求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_Toc140564393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6</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4" w:history="1">
        <w:r w:rsidR="00C46EFE" w:rsidRPr="00736DF9">
          <w:rPr>
            <w:rStyle w:val="ab"/>
            <w:rFonts w:ascii="Times New Roman" w:hAnsi="Times New Roman"/>
          </w:rPr>
          <w:t xml:space="preserve">6.2 </w:t>
        </w:r>
        <w:r w:rsidR="00C46EFE" w:rsidRPr="00736DF9">
          <w:rPr>
            <w:rStyle w:val="ab"/>
            <w:rFonts w:ascii="Times New Roman" w:hAnsi="Times New Roman"/>
          </w:rPr>
          <w:t>设备参数表</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_Toc140564394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7</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5" w:history="1">
        <w:r w:rsidR="00C46EFE" w:rsidRPr="00736DF9">
          <w:rPr>
            <w:rStyle w:val="ab"/>
            <w:rFonts w:ascii="Times New Roman" w:hAnsi="Times New Roman"/>
          </w:rPr>
          <w:t xml:space="preserve">7. </w:t>
        </w:r>
        <w:r w:rsidR="00C46EFE" w:rsidRPr="00736DF9">
          <w:rPr>
            <w:rStyle w:val="ab"/>
            <w:rFonts w:ascii="Times New Roman" w:hAnsi="Times New Roman"/>
          </w:rPr>
          <w:t>质量保证</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_Toc140564395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7</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6" w:history="1">
        <w:r w:rsidR="00C46EFE" w:rsidRPr="00736DF9">
          <w:rPr>
            <w:rStyle w:val="ab"/>
            <w:rFonts w:ascii="Times New Roman" w:hAnsi="Times New Roman"/>
          </w:rPr>
          <w:t xml:space="preserve">7.1 </w:t>
        </w:r>
        <w:r w:rsidR="00C46EFE" w:rsidRPr="00736DF9">
          <w:rPr>
            <w:rStyle w:val="ab"/>
            <w:rFonts w:ascii="Times New Roman" w:hAnsi="Times New Roman"/>
          </w:rPr>
          <w:t>质量体系</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_Toc140564396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8</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7" w:history="1">
        <w:r w:rsidR="00C46EFE" w:rsidRPr="00736DF9">
          <w:rPr>
            <w:rStyle w:val="ab"/>
            <w:rFonts w:ascii="Times New Roman" w:hAnsi="Times New Roman"/>
          </w:rPr>
          <w:t xml:space="preserve">7.2 </w:t>
        </w:r>
        <w:r w:rsidR="00C46EFE" w:rsidRPr="00736DF9">
          <w:rPr>
            <w:rStyle w:val="ab"/>
            <w:rFonts w:ascii="Times New Roman" w:hAnsi="Times New Roman"/>
          </w:rPr>
          <w:t>质量保证文件</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_Toc140564397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8</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8" w:history="1">
        <w:r w:rsidR="00C46EFE" w:rsidRPr="00736DF9">
          <w:rPr>
            <w:rStyle w:val="ab"/>
            <w:rFonts w:ascii="Times New Roman" w:hAnsi="Times New Roman"/>
          </w:rPr>
          <w:t xml:space="preserve">7.3 </w:t>
        </w:r>
        <w:r w:rsidR="00C46EFE" w:rsidRPr="00736DF9">
          <w:rPr>
            <w:rStyle w:val="ab"/>
            <w:rFonts w:ascii="Times New Roman" w:hAnsi="Times New Roman"/>
          </w:rPr>
          <w:t>运输要求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_Toc140564398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8</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399" w:history="1">
        <w:r w:rsidR="00C46EFE" w:rsidRPr="00736DF9">
          <w:rPr>
            <w:rStyle w:val="ab"/>
            <w:rFonts w:ascii="Times New Roman" w:hAnsi="Times New Roman"/>
          </w:rPr>
          <w:t xml:space="preserve">7.4 </w:t>
        </w:r>
        <w:r w:rsidR="00C46EFE" w:rsidRPr="00736DF9">
          <w:rPr>
            <w:rStyle w:val="ab"/>
            <w:rFonts w:ascii="Times New Roman" w:hAnsi="Times New Roman"/>
          </w:rPr>
          <w:t>监造要求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_Toc140564399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9</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0" w:history="1">
        <w:r w:rsidR="00C46EFE" w:rsidRPr="00736DF9">
          <w:rPr>
            <w:rStyle w:val="ab"/>
            <w:rFonts w:ascii="Times New Roman" w:hAnsi="Times New Roman"/>
          </w:rPr>
          <w:t xml:space="preserve">7.5 </w:t>
        </w:r>
        <w:r w:rsidR="00C46EFE" w:rsidRPr="00736DF9">
          <w:rPr>
            <w:rStyle w:val="ab"/>
            <w:rFonts w:ascii="Times New Roman" w:hAnsi="Times New Roman"/>
          </w:rPr>
          <w:t>责任</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_Toc140564400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10</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1" w:history="1">
        <w:r w:rsidR="00C46EFE" w:rsidRPr="00736DF9">
          <w:rPr>
            <w:rStyle w:val="ab"/>
            <w:rFonts w:ascii="Times New Roman" w:hAnsi="Times New Roman"/>
          </w:rPr>
          <w:t xml:space="preserve">8. </w:t>
        </w:r>
        <w:r w:rsidR="00C46EFE" w:rsidRPr="00736DF9">
          <w:rPr>
            <w:rStyle w:val="ab"/>
            <w:rFonts w:ascii="Times New Roman" w:hAnsi="Times New Roman"/>
          </w:rPr>
          <w:t>消防及安全相关要求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_Toc140564401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10</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2" w:history="1">
        <w:r w:rsidR="00C46EFE" w:rsidRPr="00736DF9">
          <w:rPr>
            <w:rStyle w:val="ab"/>
            <w:rFonts w:ascii="Times New Roman" w:hAnsi="Times New Roman"/>
          </w:rPr>
          <w:t xml:space="preserve">9. </w:t>
        </w:r>
        <w:r w:rsidR="00C46EFE" w:rsidRPr="00736DF9">
          <w:rPr>
            <w:rStyle w:val="ab"/>
            <w:rFonts w:ascii="Times New Roman" w:hAnsi="Times New Roman"/>
          </w:rPr>
          <w:t>验收</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_Toc140564402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10</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3" w:history="1">
        <w:r w:rsidR="00C46EFE" w:rsidRPr="00736DF9">
          <w:rPr>
            <w:rStyle w:val="ab"/>
            <w:rFonts w:ascii="Times New Roman" w:hAnsi="Times New Roman"/>
          </w:rPr>
          <w:t xml:space="preserve">9.1 </w:t>
        </w:r>
        <w:r w:rsidR="00C46EFE" w:rsidRPr="00736DF9">
          <w:rPr>
            <w:rStyle w:val="ab"/>
            <w:rFonts w:ascii="Times New Roman" w:hAnsi="Times New Roman"/>
          </w:rPr>
          <w:t>现场设备验收</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_Toc140564403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10</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4" w:history="1">
        <w:r w:rsidR="00C46EFE" w:rsidRPr="00736DF9">
          <w:rPr>
            <w:rStyle w:val="ab"/>
            <w:rFonts w:ascii="Times New Roman" w:hAnsi="Times New Roman"/>
          </w:rPr>
          <w:t xml:space="preserve">9.2 </w:t>
        </w:r>
        <w:r w:rsidR="00C46EFE" w:rsidRPr="00736DF9">
          <w:rPr>
            <w:rStyle w:val="ab"/>
            <w:rFonts w:ascii="Times New Roman" w:hAnsi="Times New Roman"/>
          </w:rPr>
          <w:t>资料验收及交付</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_Toc140564404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11</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5" w:history="1">
        <w:r w:rsidR="00C46EFE" w:rsidRPr="00736DF9">
          <w:rPr>
            <w:rStyle w:val="ab"/>
            <w:rFonts w:ascii="Times New Roman" w:hAnsi="Times New Roman"/>
          </w:rPr>
          <w:t xml:space="preserve">10. </w:t>
        </w:r>
        <w:r w:rsidR="00C46EFE" w:rsidRPr="00736DF9">
          <w:rPr>
            <w:rStyle w:val="ab"/>
            <w:rFonts w:ascii="Times New Roman" w:hAnsi="Times New Roman"/>
          </w:rPr>
          <w:t>技术及售后服务</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_Toc140564405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11</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6" w:history="1">
        <w:r w:rsidR="00C46EFE" w:rsidRPr="00736DF9">
          <w:rPr>
            <w:rStyle w:val="ab"/>
            <w:rFonts w:ascii="Times New Roman" w:hAnsi="Times New Roman"/>
          </w:rPr>
          <w:t xml:space="preserve">10.1 </w:t>
        </w:r>
        <w:r w:rsidR="00C46EFE" w:rsidRPr="00736DF9">
          <w:rPr>
            <w:rStyle w:val="ab"/>
            <w:rFonts w:ascii="Times New Roman" w:hAnsi="Times New Roman"/>
          </w:rPr>
          <w:t>技术服务</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_Toc140564406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11</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7" w:history="1">
        <w:r w:rsidR="00C46EFE" w:rsidRPr="00736DF9">
          <w:rPr>
            <w:rStyle w:val="ab"/>
            <w:rFonts w:ascii="Times New Roman" w:hAnsi="Times New Roman"/>
          </w:rPr>
          <w:t xml:space="preserve">10.2 </w:t>
        </w:r>
        <w:r w:rsidR="00C46EFE" w:rsidRPr="00736DF9">
          <w:rPr>
            <w:rStyle w:val="ab"/>
            <w:rFonts w:ascii="Times New Roman" w:hAnsi="Times New Roman"/>
          </w:rPr>
          <w:t>售后培训</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_Toc140564407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12</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8" w:history="1">
        <w:r w:rsidR="00C46EFE" w:rsidRPr="00736DF9">
          <w:rPr>
            <w:rStyle w:val="ab"/>
            <w:rFonts w:ascii="Times New Roman" w:hAnsi="Times New Roman"/>
          </w:rPr>
          <w:t xml:space="preserve">11. </w:t>
        </w:r>
        <w:r w:rsidR="00C46EFE" w:rsidRPr="00736DF9">
          <w:rPr>
            <w:rStyle w:val="ab"/>
            <w:rFonts w:ascii="Times New Roman" w:hAnsi="Times New Roman"/>
          </w:rPr>
          <w:t>技术偏离表</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_Toc140564408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14</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09" w:history="1">
        <w:r w:rsidR="00C46EFE" w:rsidRPr="00736DF9">
          <w:rPr>
            <w:rStyle w:val="ab"/>
            <w:rFonts w:ascii="Times New Roman" w:hAnsi="Times New Roman"/>
          </w:rPr>
          <w:t xml:space="preserve">12. </w:t>
        </w:r>
        <w:r w:rsidR="00C46EFE" w:rsidRPr="00736DF9">
          <w:rPr>
            <w:rStyle w:val="ab"/>
            <w:rFonts w:ascii="Times New Roman" w:hAnsi="Times New Roman"/>
          </w:rPr>
          <w:t>备品备件清单</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_Toc140564409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14</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10" w:history="1">
        <w:r w:rsidR="00C46EFE" w:rsidRPr="00736DF9">
          <w:rPr>
            <w:rStyle w:val="ab"/>
            <w:rFonts w:ascii="Times New Roman" w:hAnsi="Times New Roman"/>
          </w:rPr>
          <w:t xml:space="preserve">13. </w:t>
        </w:r>
        <w:r w:rsidR="00C46EFE" w:rsidRPr="00736DF9">
          <w:rPr>
            <w:rStyle w:val="ab"/>
            <w:rFonts w:ascii="Times New Roman" w:hAnsi="Times New Roman"/>
          </w:rPr>
          <w:t>设备品牌要求</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_Toc140564410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14</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11" w:history="1">
        <w:r w:rsidR="00C46EFE" w:rsidRPr="00736DF9">
          <w:rPr>
            <w:rStyle w:val="ab"/>
            <w:rFonts w:ascii="Times New Roman" w:hAnsi="Times New Roman"/>
          </w:rPr>
          <w:t xml:space="preserve">14. </w:t>
        </w:r>
        <w:r w:rsidR="00C46EFE" w:rsidRPr="00736DF9">
          <w:rPr>
            <w:rStyle w:val="ab"/>
            <w:rFonts w:ascii="Times New Roman" w:hAnsi="Times New Roman"/>
          </w:rPr>
          <w:t>附件</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_Toc140564411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12" w:history="1">
        <w:r w:rsidR="00C46EFE" w:rsidRPr="00736DF9">
          <w:rPr>
            <w:rStyle w:val="ab"/>
            <w:rFonts w:ascii="Times New Roman" w:hAnsi="Times New Roman"/>
          </w:rPr>
          <w:t xml:space="preserve">14.1 </w:t>
        </w:r>
        <w:r w:rsidR="00C46EFE" w:rsidRPr="00736DF9">
          <w:rPr>
            <w:rStyle w:val="ab"/>
            <w:rFonts w:ascii="Times New Roman" w:hAnsi="Times New Roman"/>
          </w:rPr>
          <w:t>图纸</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_Toc140564412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15</w:t>
        </w:r>
        <w:r w:rsidR="00C46EFE">
          <w:rPr>
            <w:rStyle w:val="ab"/>
            <w:rFonts w:ascii="Times New Roman" w:hAnsi="Times New Roman"/>
            <w:webHidden/>
          </w:rPr>
          <w:fldChar w:fldCharType="end"/>
        </w:r>
      </w:hyperlink>
    </w:p>
    <w:p w:rsidR="00DF06B2" w:rsidRDefault="00326B56">
      <w:pPr>
        <w:pStyle w:val="13"/>
        <w:spacing w:line="240" w:lineRule="auto"/>
        <w:rPr>
          <w:rStyle w:val="ab"/>
          <w:rFonts w:ascii="Times New Roman" w:hAnsi="Times New Roman"/>
        </w:rPr>
      </w:pPr>
      <w:hyperlink w:anchor="_Toc140564413" w:history="1">
        <w:r w:rsidR="00C46EFE" w:rsidRPr="00736DF9">
          <w:rPr>
            <w:rStyle w:val="ab"/>
            <w:rFonts w:ascii="Times New Roman" w:hAnsi="Times New Roman"/>
          </w:rPr>
          <w:t xml:space="preserve">14.2 </w:t>
        </w:r>
        <w:r w:rsidR="00C46EFE" w:rsidRPr="00736DF9">
          <w:rPr>
            <w:rStyle w:val="ab"/>
            <w:rFonts w:ascii="Times New Roman" w:hAnsi="Times New Roman"/>
          </w:rPr>
          <w:t>计算书</w:t>
        </w:r>
        <w:r w:rsidR="00C46EFE" w:rsidRPr="000C22B9">
          <w:rPr>
            <w:rStyle w:val="ab"/>
            <w:rFonts w:ascii="Times New Roman" w:hAnsi="Times New Roman"/>
            <w:webHidden/>
          </w:rPr>
          <w:tab/>
        </w:r>
        <w:r w:rsidR="00C46EFE">
          <w:rPr>
            <w:rStyle w:val="ab"/>
            <w:rFonts w:ascii="Times New Roman" w:hAnsi="Times New Roman"/>
            <w:webHidden/>
          </w:rPr>
          <w:fldChar w:fldCharType="begin"/>
        </w:r>
        <w:r w:rsidR="00C46EFE" w:rsidRPr="000C22B9">
          <w:rPr>
            <w:rStyle w:val="ab"/>
            <w:rFonts w:ascii="Times New Roman" w:hAnsi="Times New Roman"/>
            <w:webHidden/>
          </w:rPr>
          <w:instrText xml:space="preserve"> PAGEREF _Toc140564413 \h </w:instrText>
        </w:r>
        <w:r w:rsidR="00C46EFE">
          <w:rPr>
            <w:rStyle w:val="ab"/>
            <w:rFonts w:ascii="Times New Roman" w:hAnsi="Times New Roman"/>
            <w:webHidden/>
          </w:rPr>
        </w:r>
        <w:r w:rsidR="00C46EFE">
          <w:rPr>
            <w:rStyle w:val="ab"/>
            <w:rFonts w:ascii="Times New Roman" w:hAnsi="Times New Roman"/>
            <w:webHidden/>
          </w:rPr>
          <w:fldChar w:fldCharType="separate"/>
        </w:r>
        <w:r w:rsidR="00C46EFE">
          <w:rPr>
            <w:rStyle w:val="ab"/>
            <w:rFonts w:ascii="Times New Roman" w:hAnsi="Times New Roman"/>
            <w:webHidden/>
          </w:rPr>
          <w:t>15</w:t>
        </w:r>
        <w:r w:rsidR="00C46EFE">
          <w:rPr>
            <w:rStyle w:val="ab"/>
            <w:rFonts w:ascii="Times New Roman" w:hAnsi="Times New Roman"/>
            <w:webHidden/>
          </w:rPr>
          <w:fldChar w:fldCharType="end"/>
        </w:r>
      </w:hyperlink>
    </w:p>
    <w:p w:rsidR="00DF06B2" w:rsidRDefault="00C46EFE">
      <w:pPr>
        <w:pStyle w:val="13"/>
        <w:spacing w:line="240" w:lineRule="auto"/>
        <w:rPr>
          <w:rStyle w:val="ab"/>
        </w:rPr>
        <w:sectPr w:rsidR="00DF06B2" w:rsidSect="00C46EFE">
          <w:headerReference w:type="default" r:id="rId11"/>
          <w:footerReference w:type="default" r:id="rId12"/>
          <w:pgSz w:w="12240" w:h="15840" w:code="1"/>
          <w:pgMar w:top="1077" w:right="1134" w:bottom="720" w:left="851" w:header="709" w:footer="709" w:gutter="567"/>
          <w:cols w:space="425"/>
          <w:docGrid w:type="lines" w:linePitch="312"/>
        </w:sectPr>
      </w:pPr>
      <w:r>
        <w:rPr>
          <w:rStyle w:val="ab"/>
          <w:rFonts w:ascii="Times New Roman" w:hAnsi="Times New Roman"/>
        </w:rPr>
        <w:fldChar w:fldCharType="end"/>
      </w:r>
    </w:p>
    <w:p w:rsidR="00DF06B2" w:rsidRDefault="00C46EFE">
      <w:pPr>
        <w:jc w:val="center"/>
        <w:rPr>
          <w:rFonts w:ascii="宋体" w:eastAsia="宋体" w:hAnsi="宋体" w:cs="Times New Roman"/>
          <w:b/>
          <w:bCs/>
          <w:kern w:val="0"/>
          <w:sz w:val="30"/>
          <w:szCs w:val="30"/>
        </w:rPr>
      </w:pPr>
      <w:r w:rsidRPr="00A7062D">
        <w:rPr>
          <w:rFonts w:ascii="宋体" w:eastAsia="宋体" w:hAnsi="宋体" w:cs="Times New Roman" w:hint="eastAsia"/>
          <w:b/>
          <w:bCs/>
          <w:kern w:val="0"/>
          <w:sz w:val="30"/>
          <w:szCs w:val="30"/>
        </w:rPr>
        <w:lastRenderedPageBreak/>
        <w:t>关于技术澄清和技术废标的特别提醒</w:t>
      </w:r>
    </w:p>
    <w:p w:rsidR="00DF06B2" w:rsidRDefault="00C46EFE">
      <w:pPr>
        <w:pStyle w:val="11"/>
        <w:adjustRightInd/>
        <w:snapToGrid/>
        <w:spacing w:line="360" w:lineRule="auto"/>
        <w:ind w:firstLineChars="0" w:firstLine="0"/>
        <w:rPr>
          <w:rFonts w:ascii="Times New Roman" w:hAnsi="Times New Roman"/>
          <w:b/>
        </w:rPr>
      </w:pPr>
      <w:r w:rsidRPr="00A7062D">
        <w:rPr>
          <w:rFonts w:ascii="Times New Roman" w:hAnsi="Times New Roman" w:hint="eastAsia"/>
          <w:b/>
        </w:rPr>
        <w:t>各投标单位：</w:t>
      </w:r>
    </w:p>
    <w:p w:rsidR="00DF06B2" w:rsidRDefault="00C46EFE">
      <w:pPr>
        <w:pStyle w:val="11"/>
        <w:adjustRightInd/>
        <w:snapToGrid/>
        <w:spacing w:line="360" w:lineRule="auto"/>
        <w:rPr>
          <w:rFonts w:ascii="Times New Roman" w:hAnsi="Times New Roman"/>
        </w:rPr>
      </w:pPr>
      <w:r w:rsidRPr="00A7062D">
        <w:rPr>
          <w:rFonts w:ascii="Times New Roman" w:hAnsi="Times New Roman" w:hint="eastAsia"/>
        </w:rPr>
        <w:t>为规范招投标活动，提高招标效率，对招标过程中的技术澄清、技术评价过程中的技术</w:t>
      </w:r>
      <w:proofErr w:type="gramStart"/>
      <w:r w:rsidRPr="00A7062D">
        <w:rPr>
          <w:rFonts w:ascii="Times New Roman" w:hAnsi="Times New Roman" w:hint="eastAsia"/>
        </w:rPr>
        <w:t>废标做</w:t>
      </w:r>
      <w:proofErr w:type="gramEnd"/>
      <w:r w:rsidRPr="00A7062D">
        <w:rPr>
          <w:rFonts w:ascii="Times New Roman" w:hAnsi="Times New Roman" w:hint="eastAsia"/>
        </w:rPr>
        <w:t>如下特别提醒：</w:t>
      </w:r>
    </w:p>
    <w:p w:rsidR="00DF06B2" w:rsidRDefault="00C46EFE">
      <w:pPr>
        <w:pStyle w:val="11"/>
        <w:adjustRightInd/>
        <w:snapToGrid/>
        <w:spacing w:line="360" w:lineRule="auto"/>
        <w:ind w:firstLine="482"/>
        <w:rPr>
          <w:rFonts w:ascii="Times New Roman" w:hAnsi="Times New Roman"/>
          <w:b/>
        </w:rPr>
      </w:pPr>
      <w:r w:rsidRPr="0092450E">
        <w:rPr>
          <w:rFonts w:ascii="Times New Roman" w:hAnsi="Times New Roman" w:hint="eastAsia"/>
          <w:b/>
        </w:rPr>
        <w:t>一、技术澄清</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为确保投标技术文件的准确性，给予投标单位一次技术澄清机会，各投标单位应当仔细阅读招标技术文件和技术评价表。</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各投标单位必须根据招标方提供的技术评价</w:t>
      </w:r>
      <w:proofErr w:type="gramStart"/>
      <w:r w:rsidRPr="00E41772">
        <w:rPr>
          <w:rFonts w:ascii="Times New Roman" w:hAnsi="Times New Roman" w:hint="eastAsia"/>
        </w:rPr>
        <w:t>表认真</w:t>
      </w:r>
      <w:proofErr w:type="gramEnd"/>
      <w:r w:rsidRPr="00E41772">
        <w:rPr>
          <w:rFonts w:ascii="Times New Roman" w:hAnsi="Times New Roman" w:hint="eastAsia"/>
        </w:rPr>
        <w:t>填报各项技术参数和技术说明，不得在技术参数响应表中以“响应”二字进行填报，也不得照抄技术要求，否则会作扣分处理。</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3.</w:t>
      </w:r>
      <w:r w:rsidRPr="00E41772">
        <w:rPr>
          <w:rFonts w:ascii="Times New Roman" w:hAnsi="Times New Roman"/>
        </w:rPr>
        <w:t xml:space="preserve"> </w:t>
      </w:r>
      <w:r w:rsidRPr="00E41772">
        <w:rPr>
          <w:rFonts w:ascii="Times New Roman" w:hAnsi="Times New Roman" w:hint="eastAsia"/>
        </w:rPr>
        <w:t>投标单位提交的技术文件、技术参数、澄清文件（若有）将作为唯一技术评价依据。</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4.</w:t>
      </w:r>
      <w:r w:rsidRPr="00E41772">
        <w:rPr>
          <w:rFonts w:ascii="Times New Roman" w:hAnsi="Times New Roman"/>
        </w:rPr>
        <w:t xml:space="preserve"> </w:t>
      </w:r>
      <w:r w:rsidRPr="00E41772">
        <w:rPr>
          <w:rFonts w:ascii="Times New Roman" w:hAnsi="Times New Roman" w:hint="eastAsia"/>
        </w:rPr>
        <w:t>如不按照招标方要求填报造成的</w:t>
      </w:r>
      <w:proofErr w:type="gramStart"/>
      <w:r w:rsidRPr="00E41772">
        <w:rPr>
          <w:rFonts w:ascii="Times New Roman" w:hAnsi="Times New Roman" w:hint="eastAsia"/>
        </w:rPr>
        <w:t>废标情况</w:t>
      </w:r>
      <w:proofErr w:type="gramEnd"/>
      <w:r w:rsidRPr="00E41772">
        <w:rPr>
          <w:rFonts w:ascii="Times New Roman" w:hAnsi="Times New Roman" w:hint="eastAsia"/>
        </w:rPr>
        <w:t>由投标人自行负责。</w:t>
      </w:r>
    </w:p>
    <w:p w:rsidR="00DF06B2" w:rsidRDefault="00C46EFE">
      <w:pPr>
        <w:pStyle w:val="11"/>
        <w:adjustRightInd/>
        <w:snapToGrid/>
        <w:spacing w:line="360" w:lineRule="auto"/>
        <w:ind w:firstLine="482"/>
        <w:rPr>
          <w:rFonts w:ascii="Times New Roman" w:hAnsi="Times New Roman"/>
          <w:b/>
        </w:rPr>
      </w:pPr>
      <w:r w:rsidRPr="0092450E">
        <w:rPr>
          <w:rFonts w:ascii="Times New Roman" w:hAnsi="Times New Roman" w:hint="eastAsia"/>
          <w:b/>
        </w:rPr>
        <w:t>二、技术废标</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cs="宋体"/>
          <w:bCs/>
        </w:rPr>
        <w:t>对于不响应</w:t>
      </w:r>
      <w:proofErr w:type="gramStart"/>
      <w:r w:rsidRPr="00E41772">
        <w:rPr>
          <w:rFonts w:ascii="Times New Roman" w:hAnsi="Times New Roman" w:cs="宋体"/>
          <w:bCs/>
        </w:rPr>
        <w:t>废标项</w:t>
      </w:r>
      <w:proofErr w:type="gramEnd"/>
      <w:r w:rsidRPr="00E41772">
        <w:rPr>
          <w:rFonts w:ascii="Times New Roman" w:hAnsi="Times New Roman" w:cs="宋体"/>
          <w:bCs/>
        </w:rPr>
        <w:t>要求的技术</w:t>
      </w:r>
      <w:r w:rsidRPr="00E41772">
        <w:rPr>
          <w:rFonts w:ascii="Times New Roman" w:hAnsi="Times New Roman" w:cs="宋体" w:hint="eastAsia"/>
          <w:bCs/>
        </w:rPr>
        <w:t>标和澄清</w:t>
      </w:r>
      <w:r w:rsidRPr="00E41772">
        <w:rPr>
          <w:rFonts w:ascii="Times New Roman" w:hAnsi="Times New Roman" w:cs="宋体"/>
          <w:bCs/>
        </w:rPr>
        <w:t>文件，</w:t>
      </w:r>
      <w:r w:rsidRPr="00E41772">
        <w:rPr>
          <w:rFonts w:ascii="Times New Roman" w:hAnsi="Times New Roman" w:cs="宋体" w:hint="eastAsia"/>
          <w:bCs/>
        </w:rPr>
        <w:t>在技术评价中只要出现任何</w:t>
      </w:r>
      <w:proofErr w:type="gramStart"/>
      <w:r w:rsidRPr="00E41772">
        <w:rPr>
          <w:rFonts w:ascii="Times New Roman" w:hAnsi="Times New Roman" w:cs="宋体" w:hint="eastAsia"/>
          <w:bCs/>
        </w:rPr>
        <w:t>一项废标项</w:t>
      </w:r>
      <w:proofErr w:type="gramEnd"/>
      <w:r w:rsidRPr="00E41772">
        <w:rPr>
          <w:rFonts w:ascii="Times New Roman" w:hAnsi="Times New Roman" w:cs="宋体" w:hint="eastAsia"/>
          <w:bCs/>
        </w:rPr>
        <w:t>，即可判定该技术</w:t>
      </w:r>
      <w:proofErr w:type="gramStart"/>
      <w:r w:rsidRPr="00E41772">
        <w:rPr>
          <w:rFonts w:ascii="Times New Roman" w:hAnsi="Times New Roman" w:cs="宋体" w:hint="eastAsia"/>
          <w:bCs/>
        </w:rPr>
        <w:t>标废标</w:t>
      </w:r>
      <w:proofErr w:type="gramEnd"/>
      <w:r w:rsidRPr="00E41772">
        <w:rPr>
          <w:rFonts w:ascii="Times New Roman" w:hAnsi="Times New Roman" w:hint="eastAsia"/>
        </w:rPr>
        <w:t>。</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综合评分低于</w:t>
      </w:r>
      <w:r w:rsidRPr="00E41772">
        <w:rPr>
          <w:rFonts w:ascii="Times New Roman" w:hAnsi="Times New Roman" w:hint="eastAsia"/>
        </w:rPr>
        <w:t>70</w:t>
      </w:r>
      <w:r w:rsidRPr="00E41772">
        <w:rPr>
          <w:rFonts w:ascii="Times New Roman" w:hAnsi="Times New Roman" w:hint="eastAsia"/>
        </w:rPr>
        <w:t>分的技术标，作废标处理。</w:t>
      </w:r>
    </w:p>
    <w:p w:rsidR="00DF06B2" w:rsidRDefault="00C46EFE">
      <w:pPr>
        <w:pStyle w:val="11"/>
        <w:adjustRightInd/>
        <w:snapToGrid/>
        <w:spacing w:line="360" w:lineRule="auto"/>
        <w:ind w:firstLineChars="0" w:firstLine="0"/>
        <w:rPr>
          <w:rFonts w:ascii="Times New Roman" w:hAnsi="Times New Roman"/>
        </w:rPr>
      </w:pPr>
      <w:r>
        <w:br w:type="page"/>
      </w:r>
    </w:p>
    <w:p w:rsidR="00DF06B2" w:rsidRDefault="00C46EFE">
      <w:pPr>
        <w:pStyle w:val="a5"/>
        <w:adjustRightInd/>
        <w:snapToGrid/>
        <w:spacing w:beforeLines="0" w:before="0" w:line="360" w:lineRule="auto"/>
        <w:jc w:val="both"/>
        <w:rPr>
          <w:rFonts w:ascii="Times New Roman" w:hAnsi="Times New Roman"/>
        </w:rPr>
      </w:pPr>
      <w:bookmarkStart w:id="0" w:name="_Toc140564383"/>
      <w:r>
        <w:rPr>
          <w:rFonts w:ascii="Times New Roman" w:hAnsi="Times New Roman" w:hint="eastAsia"/>
        </w:rPr>
        <w:lastRenderedPageBreak/>
        <w:t>1</w:t>
      </w:r>
      <w:r>
        <w:rPr>
          <w:rFonts w:ascii="Times New Roman" w:hAnsi="Times New Roman"/>
        </w:rPr>
        <w:t xml:space="preserve">. </w:t>
      </w:r>
      <w:r w:rsidRPr="00A7062D">
        <w:rPr>
          <w:rFonts w:ascii="Times New Roman" w:hAnsi="Times New Roman" w:hint="eastAsia"/>
        </w:rPr>
        <w:t>总则、执行</w:t>
      </w:r>
      <w:r w:rsidRPr="00A7062D">
        <w:rPr>
          <w:rFonts w:ascii="Times New Roman" w:hAnsi="Times New Roman"/>
        </w:rPr>
        <w:t>相关标准</w:t>
      </w:r>
      <w:bookmarkEnd w:id="0"/>
    </w:p>
    <w:p w:rsidR="00DF06B2" w:rsidRPr="006A1890" w:rsidRDefault="00C46EFE" w:rsidP="00326B56">
      <w:pPr>
        <w:pStyle w:val="11"/>
        <w:adjustRightInd/>
        <w:snapToGrid/>
        <w:spacing w:line="360" w:lineRule="auto"/>
        <w:rPr>
          <w:rFonts w:ascii="Times New Roman" w:hAnsi="Times New Roman"/>
        </w:rPr>
      </w:pPr>
      <w:r w:rsidRPr="00326B56">
        <w:rPr>
          <w:rFonts w:ascii="Times New Roman" w:hAnsi="Times New Roman" w:hint="eastAsia"/>
        </w:rPr>
        <w:t>本技术要求适用于</w:t>
      </w:r>
      <w:r w:rsidR="00326B56" w:rsidRPr="00326B56">
        <w:rPr>
          <w:rFonts w:ascii="Times New Roman" w:hAnsi="Times New Roman" w:hint="eastAsia"/>
        </w:rPr>
        <w:t>安徽基地</w:t>
      </w:r>
      <w:r w:rsidR="00326B56" w:rsidRPr="00326B56">
        <w:rPr>
          <w:rFonts w:ascii="Times New Roman" w:hAnsi="Times New Roman"/>
        </w:rPr>
        <w:t>C2-B-A-S2</w:t>
      </w:r>
      <w:r w:rsidR="00326B56" w:rsidRPr="00326B56">
        <w:rPr>
          <w:rFonts w:ascii="Times New Roman" w:hAnsi="Times New Roman"/>
        </w:rPr>
        <w:t>新产品改造项目</w:t>
      </w:r>
      <w:r w:rsidRPr="00ED5D30">
        <w:rPr>
          <w:rFonts w:ascii="Times New Roman" w:hAnsi="Times New Roman" w:hint="eastAsia"/>
        </w:rPr>
        <w:t>热排风机设备的招标及施工，它提出了该设备硬件、软件及配件的功能设计、结构、性能、安装等方面的技术要求。</w:t>
      </w:r>
    </w:p>
    <w:p w:rsidR="00DF06B2" w:rsidRDefault="00C46EFE">
      <w:pPr>
        <w:pStyle w:val="11"/>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sidRPr="00E41772">
        <w:rPr>
          <w:rFonts w:ascii="Times New Roman" w:hAnsi="Times New Roman" w:hint="eastAsia"/>
        </w:rPr>
        <w:t>本技术要求中提出了最低限度的要求，并未规定所有的技术要求和适用的标准，也未充分引述有关标准和规范的条文，卖方应提供一套满足本技术要求和现行有关标准要求的高质量产品及其相应服务，如果所引用的标准之间不一致或本招标文件所使用的标准如与卖方所执行的标准不一致时，按要求较高的标准执行。</w:t>
      </w:r>
    </w:p>
    <w:p w:rsidR="00DF06B2" w:rsidRDefault="00C46EFE">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E41772">
        <w:rPr>
          <w:rFonts w:ascii="Times New Roman" w:hAnsi="Times New Roman" w:hint="eastAsia"/>
        </w:rPr>
        <w:t>如果卖方没有以书面形式对本技术要求的条款提出异议，则意味着卖方提供的系统完全满足本技术要求。如有异议，须在“技术偏离表”中列出。</w:t>
      </w:r>
    </w:p>
    <w:p w:rsidR="00DF06B2" w:rsidRDefault="00C46EFE">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E41772">
        <w:rPr>
          <w:rFonts w:ascii="Times New Roman" w:hAnsi="Times New Roman" w:hint="eastAsia"/>
        </w:rPr>
        <w:t>本技术要求作为订货及施工合同的附件，与合同正文具有同等的法律效力。本技术要求未尽事宜</w:t>
      </w:r>
      <w:r w:rsidRPr="00E41772">
        <w:rPr>
          <w:rFonts w:ascii="Times New Roman" w:hAnsi="Times New Roman" w:hint="eastAsia"/>
        </w:rPr>
        <w:t>,</w:t>
      </w:r>
      <w:r w:rsidRPr="00E41772">
        <w:rPr>
          <w:rFonts w:ascii="Times New Roman" w:hAnsi="Times New Roman" w:hint="eastAsia"/>
        </w:rPr>
        <w:t>由买、卖双方在合同谈判时协商确定。</w:t>
      </w:r>
    </w:p>
    <w:p w:rsidR="00DF06B2" w:rsidRDefault="00C46EFE">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Pr="00E41772">
        <w:rPr>
          <w:rFonts w:ascii="Times New Roman" w:hAnsi="Times New Roman" w:hint="eastAsia"/>
        </w:rPr>
        <w:t>卖方须执行现行国家标准和行业标准，如国家、行业有最新标准实施，卖方应按现行的技术要求较高的标准执行（以下执行标准为示例）。</w:t>
      </w:r>
    </w:p>
    <w:p w:rsidR="00DF06B2" w:rsidRDefault="00C46EFE">
      <w:pPr>
        <w:pStyle w:val="11"/>
        <w:adjustRightInd/>
        <w:snapToGrid/>
        <w:spacing w:line="360" w:lineRule="auto"/>
        <w:rPr>
          <w:rFonts w:ascii="Times New Roman" w:hAnsi="Times New Roman"/>
        </w:rPr>
      </w:pPr>
      <w:r w:rsidRPr="00E41772">
        <w:rPr>
          <w:rFonts w:ascii="Times New Roman" w:hAnsi="Times New Roman" w:hint="eastAsia"/>
        </w:rPr>
        <w:t>遵循的主要现行标准如下（不限于此）：</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77"/>
        <w:gridCol w:w="5666"/>
      </w:tblGrid>
      <w:tr w:rsidR="00DF06B2" w:rsidTr="00C46EFE">
        <w:trPr>
          <w:trHeight w:val="441"/>
          <w:jc w:val="center"/>
        </w:trPr>
        <w:tc>
          <w:tcPr>
            <w:tcW w:w="774" w:type="dxa"/>
            <w:vAlign w:val="center"/>
          </w:tcPr>
          <w:p w:rsidR="00DF06B2" w:rsidRDefault="00C46EFE">
            <w:pPr>
              <w:jc w:val="center"/>
              <w:rPr>
                <w:rFonts w:ascii="宋体" w:eastAsia="宋体" w:hAnsi="宋体"/>
                <w:sz w:val="24"/>
                <w:szCs w:val="24"/>
              </w:rPr>
            </w:pPr>
            <w:r w:rsidRPr="007352A9">
              <w:rPr>
                <w:rFonts w:ascii="宋体" w:eastAsia="宋体" w:hAnsi="宋体"/>
                <w:sz w:val="24"/>
                <w:szCs w:val="24"/>
              </w:rPr>
              <w:t>序号</w:t>
            </w:r>
          </w:p>
        </w:tc>
        <w:tc>
          <w:tcPr>
            <w:tcW w:w="2451" w:type="dxa"/>
            <w:vAlign w:val="center"/>
          </w:tcPr>
          <w:p w:rsidR="00DF06B2" w:rsidRDefault="00C46EFE">
            <w:pPr>
              <w:jc w:val="center"/>
              <w:rPr>
                <w:rFonts w:ascii="宋体" w:eastAsia="宋体" w:hAnsi="宋体"/>
                <w:sz w:val="24"/>
                <w:szCs w:val="24"/>
              </w:rPr>
            </w:pPr>
            <w:r w:rsidRPr="007352A9">
              <w:rPr>
                <w:rFonts w:ascii="宋体" w:eastAsia="宋体" w:hAnsi="宋体"/>
                <w:sz w:val="24"/>
                <w:szCs w:val="24"/>
              </w:rPr>
              <w:t>标准号</w:t>
            </w:r>
          </w:p>
        </w:tc>
        <w:tc>
          <w:tcPr>
            <w:tcW w:w="6160" w:type="dxa"/>
            <w:vAlign w:val="center"/>
          </w:tcPr>
          <w:p w:rsidR="00DF06B2" w:rsidRDefault="00C46EFE">
            <w:pPr>
              <w:jc w:val="center"/>
              <w:rPr>
                <w:rFonts w:ascii="宋体" w:eastAsia="宋体" w:hAnsi="宋体"/>
                <w:sz w:val="24"/>
                <w:szCs w:val="24"/>
              </w:rPr>
            </w:pPr>
            <w:r w:rsidRPr="007352A9">
              <w:rPr>
                <w:rFonts w:ascii="宋体" w:eastAsia="宋体" w:hAnsi="宋体"/>
                <w:sz w:val="24"/>
                <w:szCs w:val="24"/>
              </w:rPr>
              <w:t>标准名称</w:t>
            </w:r>
          </w:p>
        </w:tc>
      </w:tr>
      <w:tr w:rsidR="00DF06B2" w:rsidTr="00C46EFE">
        <w:trPr>
          <w:trHeight w:val="441"/>
          <w:jc w:val="center"/>
        </w:trPr>
        <w:tc>
          <w:tcPr>
            <w:tcW w:w="9385" w:type="dxa"/>
            <w:gridSpan w:val="3"/>
            <w:vAlign w:val="center"/>
          </w:tcPr>
          <w:p w:rsidR="00DF06B2" w:rsidRDefault="00C46EFE">
            <w:pPr>
              <w:jc w:val="center"/>
              <w:rPr>
                <w:rFonts w:ascii="宋体" w:eastAsia="宋体" w:hAnsi="宋体"/>
                <w:b/>
                <w:sz w:val="24"/>
                <w:szCs w:val="24"/>
              </w:rPr>
            </w:pPr>
            <w:r w:rsidRPr="007352A9">
              <w:rPr>
                <w:rFonts w:ascii="宋体" w:eastAsia="宋体" w:hAnsi="宋体"/>
                <w:b/>
                <w:sz w:val="24"/>
                <w:szCs w:val="24"/>
              </w:rPr>
              <w:t>（一） 机械设备</w:t>
            </w:r>
          </w:p>
        </w:tc>
      </w:tr>
      <w:tr w:rsidR="00DF06B2" w:rsidTr="00C46EFE">
        <w:trPr>
          <w:trHeight w:val="457"/>
          <w:jc w:val="center"/>
        </w:trPr>
        <w:tc>
          <w:tcPr>
            <w:tcW w:w="774" w:type="dxa"/>
            <w:vAlign w:val="center"/>
          </w:tcPr>
          <w:p w:rsidR="00DF06B2" w:rsidRDefault="00C46EFE">
            <w:pPr>
              <w:jc w:val="center"/>
              <w:rPr>
                <w:rFonts w:ascii="宋体" w:eastAsia="宋体" w:hAnsi="宋体"/>
                <w:sz w:val="24"/>
                <w:szCs w:val="24"/>
              </w:rPr>
            </w:pPr>
            <w:r w:rsidRPr="007352A9">
              <w:rPr>
                <w:rFonts w:ascii="宋体" w:eastAsia="宋体" w:hAnsi="宋体"/>
                <w:sz w:val="24"/>
                <w:szCs w:val="24"/>
              </w:rPr>
              <w:t>1</w:t>
            </w:r>
          </w:p>
        </w:tc>
        <w:tc>
          <w:tcPr>
            <w:tcW w:w="2451" w:type="dxa"/>
            <w:vAlign w:val="center"/>
          </w:tcPr>
          <w:p w:rsidR="00DF06B2" w:rsidRDefault="00C46EFE">
            <w:pPr>
              <w:adjustRightInd w:val="0"/>
              <w:snapToGrid w:val="0"/>
              <w:rPr>
                <w:rFonts w:ascii="宋体" w:eastAsia="宋体" w:hAnsi="宋体"/>
                <w:snapToGrid w:val="0"/>
                <w:kern w:val="0"/>
                <w:sz w:val="24"/>
                <w:szCs w:val="24"/>
              </w:rPr>
            </w:pPr>
            <w:r w:rsidRPr="007352A9">
              <w:rPr>
                <w:rFonts w:ascii="宋体" w:eastAsia="宋体" w:hAnsi="宋体"/>
                <w:sz w:val="24"/>
                <w:szCs w:val="24"/>
              </w:rPr>
              <w:t>GB10178</w:t>
            </w:r>
            <w:r w:rsidRPr="007352A9">
              <w:rPr>
                <w:rFonts w:ascii="宋体" w:eastAsia="宋体" w:hAnsi="宋体" w:hint="eastAsia"/>
                <w:sz w:val="24"/>
                <w:szCs w:val="24"/>
              </w:rPr>
              <w:t>-</w:t>
            </w:r>
            <w:r w:rsidRPr="007352A9">
              <w:rPr>
                <w:rFonts w:ascii="宋体" w:eastAsia="宋体" w:hAnsi="宋体"/>
                <w:sz w:val="24"/>
                <w:szCs w:val="24"/>
              </w:rPr>
              <w:t>2008</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sz w:val="24"/>
                <w:szCs w:val="24"/>
              </w:rPr>
              <w:t>工业通风机现场性能试验</w:t>
            </w:r>
          </w:p>
        </w:tc>
      </w:tr>
      <w:tr w:rsidR="00DF06B2" w:rsidTr="00C46EFE">
        <w:trPr>
          <w:trHeight w:val="753"/>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2</w:t>
            </w:r>
          </w:p>
        </w:tc>
        <w:tc>
          <w:tcPr>
            <w:tcW w:w="2451" w:type="dxa"/>
            <w:vAlign w:val="center"/>
          </w:tcPr>
          <w:p w:rsidR="00DF06B2" w:rsidRDefault="00C46EFE">
            <w:pPr>
              <w:rPr>
                <w:rFonts w:ascii="宋体" w:eastAsia="宋体" w:hAnsi="宋体"/>
                <w:snapToGrid w:val="0"/>
                <w:kern w:val="0"/>
                <w:sz w:val="24"/>
                <w:szCs w:val="24"/>
              </w:rPr>
            </w:pPr>
            <w:r w:rsidRPr="007352A9">
              <w:rPr>
                <w:rFonts w:ascii="宋体" w:eastAsia="宋体" w:hAnsi="宋体"/>
                <w:sz w:val="24"/>
                <w:szCs w:val="24"/>
              </w:rPr>
              <w:t>GB/T3235-2008</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sz w:val="24"/>
                <w:szCs w:val="24"/>
              </w:rPr>
              <w:t>通风机基本型式尺寸参数及性能曲线</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3</w:t>
            </w:r>
          </w:p>
        </w:tc>
        <w:tc>
          <w:tcPr>
            <w:tcW w:w="2451" w:type="dxa"/>
            <w:vAlign w:val="center"/>
          </w:tcPr>
          <w:p w:rsidR="00DF06B2" w:rsidRDefault="00326B56">
            <w:pPr>
              <w:adjustRightInd w:val="0"/>
              <w:snapToGrid w:val="0"/>
              <w:rPr>
                <w:rFonts w:ascii="宋体" w:eastAsia="宋体" w:hAnsi="宋体"/>
                <w:snapToGrid w:val="0"/>
                <w:kern w:val="0"/>
                <w:sz w:val="24"/>
                <w:szCs w:val="24"/>
              </w:rPr>
            </w:pPr>
            <w:hyperlink r:id="rId13" w:tooltip="供暖通风与空气调节术语标准[附条文说明]GB/T 50155-2015" w:history="1">
              <w:r w:rsidR="00C46EFE" w:rsidRPr="007352A9">
                <w:rPr>
                  <w:rStyle w:val="ab"/>
                  <w:rFonts w:ascii="宋体" w:eastAsia="宋体" w:hAnsi="宋体" w:hint="eastAsia"/>
                  <w:color w:val="000000" w:themeColor="text1"/>
                  <w:sz w:val="24"/>
                  <w:szCs w:val="24"/>
                  <w:shd w:val="clear" w:color="auto" w:fill="FFFFFF"/>
                </w:rPr>
                <w:t>GB/T 50155-2015</w:t>
              </w:r>
            </w:hyperlink>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rPr>
            </w:pPr>
            <w:r w:rsidRPr="007352A9">
              <w:rPr>
                <w:rFonts w:ascii="宋体" w:eastAsia="宋体" w:hAnsi="宋体" w:hint="eastAsia"/>
                <w:color w:val="000000" w:themeColor="text1"/>
                <w:sz w:val="24"/>
                <w:szCs w:val="24"/>
              </w:rPr>
              <w:t>供暖通风与空气调节术语标准[附条文说明]</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4</w:t>
            </w:r>
          </w:p>
        </w:tc>
        <w:tc>
          <w:tcPr>
            <w:tcW w:w="2451" w:type="dxa"/>
            <w:vAlign w:val="center"/>
          </w:tcPr>
          <w:p w:rsidR="00DF06B2" w:rsidRDefault="00326B56">
            <w:pPr>
              <w:adjustRightInd w:val="0"/>
              <w:snapToGrid w:val="0"/>
              <w:rPr>
                <w:rFonts w:ascii="宋体" w:eastAsia="宋体" w:hAnsi="宋体"/>
                <w:snapToGrid w:val="0"/>
                <w:kern w:val="0"/>
                <w:sz w:val="24"/>
                <w:szCs w:val="24"/>
              </w:rPr>
            </w:pPr>
            <w:hyperlink r:id="rId14" w:tooltip="通风与空调工程施工规范[附条文说明]GB 50738-2011" w:history="1">
              <w:r w:rsidR="00C46EFE" w:rsidRPr="007352A9">
                <w:rPr>
                  <w:rStyle w:val="ab"/>
                  <w:rFonts w:ascii="宋体" w:eastAsia="宋体" w:hAnsi="宋体" w:hint="eastAsia"/>
                  <w:color w:val="000000" w:themeColor="text1"/>
                  <w:sz w:val="24"/>
                  <w:szCs w:val="24"/>
                  <w:shd w:val="clear" w:color="auto" w:fill="FFFFFF"/>
                </w:rPr>
                <w:t>GB 50738-2011</w:t>
              </w:r>
            </w:hyperlink>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rPr>
            </w:pPr>
            <w:r w:rsidRPr="007352A9">
              <w:rPr>
                <w:rFonts w:ascii="宋体" w:eastAsia="宋体" w:hAnsi="宋体" w:hint="eastAsia"/>
                <w:color w:val="000000" w:themeColor="text1"/>
                <w:sz w:val="24"/>
                <w:szCs w:val="24"/>
              </w:rPr>
              <w:t>通风与空调工程施工规范[附条文说明]</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5</w:t>
            </w:r>
          </w:p>
        </w:tc>
        <w:tc>
          <w:tcPr>
            <w:tcW w:w="2451" w:type="dxa"/>
            <w:vAlign w:val="center"/>
          </w:tcPr>
          <w:p w:rsidR="00DF06B2" w:rsidRDefault="00C46EFE">
            <w:pPr>
              <w:adjustRightInd w:val="0"/>
              <w:snapToGrid w:val="0"/>
              <w:rPr>
                <w:rFonts w:ascii="宋体" w:eastAsia="宋体" w:hAnsi="宋体"/>
                <w:snapToGrid w:val="0"/>
                <w:kern w:val="0"/>
                <w:sz w:val="24"/>
                <w:szCs w:val="24"/>
              </w:rPr>
            </w:pPr>
            <w:r w:rsidRPr="007352A9">
              <w:rPr>
                <w:rFonts w:ascii="宋体" w:eastAsia="宋体" w:hAnsi="宋体"/>
                <w:sz w:val="24"/>
                <w:szCs w:val="24"/>
              </w:rPr>
              <w:t>GB/T2888-2008</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sz w:val="24"/>
                <w:szCs w:val="24"/>
              </w:rPr>
              <w:t>风机和罗茨鼓风机噪声测量方法</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6</w:t>
            </w:r>
          </w:p>
        </w:tc>
        <w:tc>
          <w:tcPr>
            <w:tcW w:w="2451" w:type="dxa"/>
            <w:vAlign w:val="center"/>
          </w:tcPr>
          <w:p w:rsidR="00DF06B2" w:rsidRDefault="00C46EFE">
            <w:pPr>
              <w:adjustRightInd w:val="0"/>
              <w:snapToGrid w:val="0"/>
              <w:rPr>
                <w:rFonts w:ascii="宋体" w:eastAsia="宋体" w:hAnsi="宋体"/>
                <w:snapToGrid w:val="0"/>
                <w:kern w:val="0"/>
                <w:sz w:val="24"/>
                <w:szCs w:val="24"/>
              </w:rPr>
            </w:pPr>
            <w:r w:rsidRPr="007352A9">
              <w:rPr>
                <w:rFonts w:ascii="宋体" w:eastAsia="宋体" w:hAnsi="宋体"/>
                <w:sz w:val="24"/>
                <w:szCs w:val="24"/>
              </w:rPr>
              <w:t>GB/T6391-2010</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rPr>
            </w:pPr>
            <w:r w:rsidRPr="007352A9">
              <w:rPr>
                <w:rFonts w:ascii="宋体" w:eastAsia="宋体" w:hAnsi="宋体" w:hint="eastAsia"/>
                <w:sz w:val="24"/>
                <w:szCs w:val="24"/>
              </w:rPr>
              <w:t>滚动轴承额定动载荷的额定寿命</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7</w:t>
            </w:r>
          </w:p>
        </w:tc>
        <w:tc>
          <w:tcPr>
            <w:tcW w:w="2451" w:type="dxa"/>
            <w:vAlign w:val="center"/>
          </w:tcPr>
          <w:p w:rsidR="00DF06B2" w:rsidRDefault="00C46EFE">
            <w:pPr>
              <w:adjustRightInd w:val="0"/>
              <w:snapToGrid w:val="0"/>
              <w:rPr>
                <w:rFonts w:ascii="宋体" w:eastAsia="宋体" w:hAnsi="宋体"/>
                <w:snapToGrid w:val="0"/>
                <w:kern w:val="0"/>
                <w:sz w:val="24"/>
                <w:szCs w:val="24"/>
              </w:rPr>
            </w:pPr>
            <w:r w:rsidRPr="007352A9">
              <w:rPr>
                <w:rFonts w:ascii="宋体" w:eastAsia="宋体" w:hAnsi="宋体"/>
                <w:sz w:val="24"/>
                <w:szCs w:val="24"/>
              </w:rPr>
              <w:t>GB/T8690-2014</w:t>
            </w:r>
          </w:p>
        </w:tc>
        <w:tc>
          <w:tcPr>
            <w:tcW w:w="6160" w:type="dxa"/>
            <w:vAlign w:val="center"/>
          </w:tcPr>
          <w:p w:rsidR="00DF06B2" w:rsidRDefault="00C46EFE">
            <w:pPr>
              <w:adjustRightInd w:val="0"/>
              <w:snapToGrid w:val="0"/>
              <w:rPr>
                <w:rFonts w:ascii="宋体" w:eastAsia="宋体" w:hAnsi="宋体"/>
                <w:snapToGrid w:val="0"/>
                <w:kern w:val="0"/>
                <w:sz w:val="24"/>
                <w:szCs w:val="24"/>
              </w:rPr>
            </w:pPr>
            <w:r w:rsidRPr="007352A9">
              <w:rPr>
                <w:rFonts w:ascii="宋体" w:eastAsia="宋体" w:hAnsi="宋体" w:hint="eastAsia"/>
                <w:sz w:val="24"/>
                <w:szCs w:val="24"/>
              </w:rPr>
              <w:t>工业通风机噪声限值</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8</w:t>
            </w:r>
          </w:p>
        </w:tc>
        <w:tc>
          <w:tcPr>
            <w:tcW w:w="2451" w:type="dxa"/>
            <w:vAlign w:val="center"/>
          </w:tcPr>
          <w:p w:rsidR="00DF06B2" w:rsidRDefault="00326B56">
            <w:pPr>
              <w:adjustRightInd w:val="0"/>
              <w:snapToGrid w:val="0"/>
              <w:rPr>
                <w:rFonts w:ascii="宋体" w:eastAsia="宋体" w:hAnsi="宋体"/>
                <w:snapToGrid w:val="0"/>
                <w:kern w:val="0"/>
                <w:sz w:val="24"/>
                <w:szCs w:val="24"/>
              </w:rPr>
            </w:pPr>
            <w:hyperlink r:id="rId15" w:tooltip="工业建筑供暖通风与空气调节设计规范[附条文说明]GB 50019-2015" w:history="1">
              <w:r w:rsidR="00C46EFE" w:rsidRPr="007352A9">
                <w:rPr>
                  <w:rStyle w:val="ab"/>
                  <w:rFonts w:ascii="宋体" w:eastAsia="宋体" w:hAnsi="宋体" w:hint="eastAsia"/>
                  <w:color w:val="000000" w:themeColor="text1"/>
                  <w:sz w:val="24"/>
                  <w:szCs w:val="24"/>
                  <w:shd w:val="clear" w:color="auto" w:fill="FFFFFF"/>
                </w:rPr>
                <w:t>GB 50019-2015</w:t>
              </w:r>
            </w:hyperlink>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rPr>
            </w:pPr>
            <w:r w:rsidRPr="007352A9">
              <w:rPr>
                <w:rFonts w:ascii="宋体" w:eastAsia="宋体" w:hAnsi="宋体" w:hint="eastAsia"/>
                <w:color w:val="000000" w:themeColor="text1"/>
                <w:sz w:val="24"/>
                <w:szCs w:val="24"/>
              </w:rPr>
              <w:t>工业建筑供暖通风与空气调节设计规范[附条文说明]</w:t>
            </w: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9</w:t>
            </w:r>
          </w:p>
        </w:tc>
        <w:tc>
          <w:tcPr>
            <w:tcW w:w="2451" w:type="dxa"/>
            <w:vAlign w:val="center"/>
          </w:tcPr>
          <w:p w:rsidR="00DF06B2" w:rsidRDefault="00C46EFE">
            <w:pPr>
              <w:adjustRightInd w:val="0"/>
              <w:snapToGrid w:val="0"/>
              <w:rPr>
                <w:rStyle w:val="ab"/>
                <w:rFonts w:ascii="宋体" w:eastAsia="宋体" w:hAnsi="宋体"/>
                <w:color w:val="000000" w:themeColor="text1"/>
                <w:sz w:val="24"/>
                <w:szCs w:val="24"/>
                <w:shd w:val="clear" w:color="auto" w:fill="FFFFFF"/>
              </w:rPr>
            </w:pPr>
            <w:r w:rsidRPr="007352A9">
              <w:rPr>
                <w:rStyle w:val="ab"/>
                <w:rFonts w:ascii="宋体" w:eastAsia="宋体" w:hAnsi="宋体"/>
                <w:color w:val="000000" w:themeColor="text1"/>
                <w:sz w:val="24"/>
                <w:szCs w:val="24"/>
                <w:shd w:val="clear" w:color="auto" w:fill="FFFFFF"/>
              </w:rPr>
              <w:t>GB9068</w:t>
            </w:r>
            <w:r w:rsidRPr="007352A9">
              <w:rPr>
                <w:rStyle w:val="ab"/>
                <w:rFonts w:ascii="宋体" w:eastAsia="宋体" w:hAnsi="宋体" w:hint="eastAsia"/>
                <w:color w:val="000000" w:themeColor="text1"/>
                <w:sz w:val="24"/>
                <w:szCs w:val="24"/>
                <w:shd w:val="clear" w:color="auto" w:fill="FFFFFF"/>
              </w:rPr>
              <w:t>-</w:t>
            </w:r>
            <w:r w:rsidRPr="007352A9">
              <w:rPr>
                <w:rStyle w:val="ab"/>
                <w:rFonts w:ascii="宋体" w:eastAsia="宋体" w:hAnsi="宋体"/>
                <w:color w:val="000000" w:themeColor="text1"/>
                <w:sz w:val="24"/>
                <w:szCs w:val="24"/>
                <w:shd w:val="clear" w:color="auto" w:fill="FFFFFF"/>
              </w:rPr>
              <w:t>88</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rPr>
            </w:pPr>
            <w:r w:rsidRPr="007352A9">
              <w:rPr>
                <w:rFonts w:ascii="宋体" w:eastAsia="宋体" w:hAnsi="宋体" w:hint="eastAsia"/>
                <w:sz w:val="24"/>
                <w:szCs w:val="24"/>
              </w:rPr>
              <w:t>采暖通风与空气调节设备噪声声功率的测定</w:t>
            </w:r>
          </w:p>
          <w:p w:rsidR="00DF06B2" w:rsidRDefault="00DF06B2">
            <w:pPr>
              <w:rPr>
                <w:rFonts w:ascii="宋体" w:eastAsia="宋体" w:hAnsi="宋体"/>
                <w:sz w:val="24"/>
                <w:szCs w:val="24"/>
              </w:rPr>
            </w:pPr>
          </w:p>
        </w:tc>
      </w:tr>
      <w:tr w:rsidR="00DF06B2" w:rsidTr="00C46EFE">
        <w:trPr>
          <w:trHeight w:val="477"/>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lastRenderedPageBreak/>
              <w:t>10</w:t>
            </w:r>
          </w:p>
        </w:tc>
        <w:tc>
          <w:tcPr>
            <w:tcW w:w="2451" w:type="dxa"/>
            <w:vAlign w:val="center"/>
          </w:tcPr>
          <w:p w:rsidR="00DF06B2" w:rsidRDefault="00326B56">
            <w:pPr>
              <w:adjustRightInd w:val="0"/>
              <w:snapToGrid w:val="0"/>
              <w:rPr>
                <w:rStyle w:val="ab"/>
                <w:rFonts w:ascii="宋体" w:eastAsia="宋体" w:hAnsi="宋体"/>
                <w:color w:val="000000" w:themeColor="text1"/>
                <w:sz w:val="24"/>
                <w:szCs w:val="24"/>
                <w:shd w:val="clear" w:color="auto" w:fill="FFFFFF"/>
              </w:rPr>
            </w:pPr>
            <w:hyperlink r:id="rId16" w:tooltip="变风量空调系统工程技术规程[附条文说明]JGJ 343-2014" w:history="1">
              <w:r w:rsidR="00C46EFE" w:rsidRPr="007352A9">
                <w:rPr>
                  <w:rStyle w:val="ab"/>
                  <w:rFonts w:ascii="宋体" w:eastAsia="宋体" w:hAnsi="宋体" w:hint="eastAsia"/>
                  <w:color w:val="000000" w:themeColor="text1"/>
                  <w:sz w:val="24"/>
                  <w:szCs w:val="24"/>
                  <w:shd w:val="clear" w:color="auto" w:fill="FFFFFF"/>
                </w:rPr>
                <w:t>JGJ 343-2014</w:t>
              </w:r>
            </w:hyperlink>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rPr>
            </w:pPr>
            <w:r w:rsidRPr="007352A9">
              <w:rPr>
                <w:rFonts w:ascii="宋体" w:eastAsia="宋体" w:hAnsi="宋体" w:hint="eastAsia"/>
                <w:color w:val="000000" w:themeColor="text1"/>
                <w:sz w:val="24"/>
                <w:szCs w:val="24"/>
              </w:rPr>
              <w:t>变风量空调系统工程技术规程[附条文说明]</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11</w:t>
            </w:r>
          </w:p>
        </w:tc>
        <w:tc>
          <w:tcPr>
            <w:tcW w:w="2451" w:type="dxa"/>
            <w:vAlign w:val="center"/>
          </w:tcPr>
          <w:p w:rsidR="00DF06B2" w:rsidRDefault="00C46EFE">
            <w:pPr>
              <w:adjustRightInd w:val="0"/>
              <w:snapToGrid w:val="0"/>
              <w:rPr>
                <w:rStyle w:val="ab"/>
                <w:rFonts w:ascii="宋体" w:eastAsia="宋体" w:hAnsi="宋体"/>
                <w:color w:val="000000" w:themeColor="text1"/>
                <w:sz w:val="24"/>
                <w:szCs w:val="24"/>
                <w:shd w:val="clear" w:color="auto" w:fill="FFFFFF"/>
              </w:rPr>
            </w:pPr>
            <w:r w:rsidRPr="007352A9">
              <w:rPr>
                <w:rStyle w:val="ab"/>
                <w:rFonts w:ascii="宋体" w:eastAsia="宋体" w:hAnsi="宋体"/>
                <w:color w:val="000000" w:themeColor="text1"/>
                <w:sz w:val="24"/>
                <w:szCs w:val="24"/>
                <w:shd w:val="clear" w:color="auto" w:fill="FFFFFF"/>
              </w:rPr>
              <w:t>GB50365-2019</w:t>
            </w:r>
          </w:p>
        </w:tc>
        <w:tc>
          <w:tcPr>
            <w:tcW w:w="6160" w:type="dxa"/>
            <w:vAlign w:val="center"/>
          </w:tcPr>
          <w:p w:rsidR="00DF06B2" w:rsidRDefault="00C46EFE">
            <w:pPr>
              <w:adjustRightInd w:val="0"/>
              <w:snapToGrid w:val="0"/>
              <w:rPr>
                <w:rFonts w:ascii="宋体" w:eastAsia="宋体" w:hAnsi="宋体"/>
                <w:snapToGrid w:val="0"/>
                <w:kern w:val="0"/>
                <w:sz w:val="24"/>
                <w:szCs w:val="24"/>
              </w:rPr>
            </w:pPr>
            <w:r w:rsidRPr="007352A9">
              <w:rPr>
                <w:rStyle w:val="af5"/>
                <w:rFonts w:ascii="宋体" w:eastAsia="宋体" w:hAnsi="宋体" w:hint="eastAsia"/>
                <w:color w:val="000000" w:themeColor="text1"/>
                <w:sz w:val="24"/>
                <w:szCs w:val="24"/>
                <w:shd w:val="clear" w:color="auto" w:fill="FFFFFF"/>
              </w:rPr>
              <w:t>空调</w:t>
            </w:r>
            <w:r w:rsidRPr="007352A9">
              <w:rPr>
                <w:rFonts w:ascii="宋体" w:eastAsia="宋体" w:hAnsi="宋体" w:hint="eastAsia"/>
                <w:color w:val="000000" w:themeColor="text1"/>
                <w:sz w:val="24"/>
                <w:szCs w:val="24"/>
                <w:shd w:val="clear" w:color="auto" w:fill="FFFFFF"/>
              </w:rPr>
              <w:t>通风系统运行管理规范</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12</w:t>
            </w:r>
          </w:p>
        </w:tc>
        <w:tc>
          <w:tcPr>
            <w:tcW w:w="2451" w:type="dxa"/>
            <w:vAlign w:val="center"/>
          </w:tcPr>
          <w:p w:rsidR="00DF06B2" w:rsidRDefault="00C46EFE">
            <w:pPr>
              <w:adjustRightInd w:val="0"/>
              <w:snapToGrid w:val="0"/>
              <w:rPr>
                <w:rStyle w:val="ab"/>
                <w:rFonts w:ascii="宋体" w:eastAsia="宋体" w:hAnsi="宋体"/>
                <w:color w:val="000000" w:themeColor="text1"/>
                <w:sz w:val="24"/>
                <w:szCs w:val="24"/>
                <w:shd w:val="clear" w:color="auto" w:fill="FFFFFF"/>
              </w:rPr>
            </w:pPr>
            <w:r w:rsidRPr="007352A9">
              <w:rPr>
                <w:rStyle w:val="ab"/>
                <w:rFonts w:ascii="宋体" w:eastAsia="宋体" w:hAnsi="宋体"/>
                <w:color w:val="000000" w:themeColor="text1"/>
                <w:sz w:val="24"/>
                <w:szCs w:val="24"/>
              </w:rPr>
              <w:t>GB50736-2012</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color w:val="000000" w:themeColor="text1"/>
                <w:sz w:val="24"/>
                <w:szCs w:val="24"/>
                <w:shd w:val="clear" w:color="auto" w:fill="FFFFFF"/>
              </w:rPr>
              <w:t>民用建筑供暖通风与</w:t>
            </w:r>
            <w:r w:rsidRPr="007352A9">
              <w:rPr>
                <w:rStyle w:val="af5"/>
                <w:rFonts w:ascii="宋体" w:eastAsia="宋体" w:hAnsi="宋体" w:hint="eastAsia"/>
                <w:color w:val="000000" w:themeColor="text1"/>
                <w:sz w:val="24"/>
                <w:szCs w:val="24"/>
                <w:shd w:val="clear" w:color="auto" w:fill="FFFFFF"/>
              </w:rPr>
              <w:t>空</w:t>
            </w:r>
            <w:r w:rsidRPr="007352A9">
              <w:rPr>
                <w:rFonts w:ascii="宋体" w:eastAsia="宋体" w:hAnsi="宋体" w:hint="eastAsia"/>
                <w:color w:val="000000" w:themeColor="text1"/>
                <w:sz w:val="24"/>
                <w:szCs w:val="24"/>
                <w:shd w:val="clear" w:color="auto" w:fill="FFFFFF"/>
              </w:rPr>
              <w:t>气调节设计规范</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13</w:t>
            </w:r>
          </w:p>
        </w:tc>
        <w:tc>
          <w:tcPr>
            <w:tcW w:w="2451" w:type="dxa"/>
            <w:vAlign w:val="center"/>
          </w:tcPr>
          <w:p w:rsidR="00DF06B2" w:rsidRDefault="00C46EFE">
            <w:pPr>
              <w:adjustRightInd w:val="0"/>
              <w:snapToGrid w:val="0"/>
              <w:rPr>
                <w:rStyle w:val="ab"/>
                <w:rFonts w:ascii="宋体" w:eastAsia="宋体" w:hAnsi="宋体"/>
                <w:color w:val="000000" w:themeColor="text1"/>
                <w:sz w:val="24"/>
                <w:szCs w:val="24"/>
              </w:rPr>
            </w:pPr>
            <w:r w:rsidRPr="007352A9">
              <w:rPr>
                <w:rStyle w:val="ab"/>
                <w:rFonts w:ascii="宋体" w:eastAsia="宋体" w:hAnsi="宋体"/>
                <w:color w:val="000000" w:themeColor="text1"/>
                <w:sz w:val="24"/>
                <w:szCs w:val="24"/>
                <w:shd w:val="clear" w:color="auto" w:fill="FFFFFF"/>
              </w:rPr>
              <w:t>GB18613-2020</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color w:val="000000" w:themeColor="text1"/>
                <w:sz w:val="24"/>
                <w:szCs w:val="24"/>
                <w:shd w:val="clear" w:color="auto" w:fill="FFFFFF"/>
              </w:rPr>
              <w:t>电动机能效限定值及能效等级</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14</w:t>
            </w:r>
          </w:p>
        </w:tc>
        <w:tc>
          <w:tcPr>
            <w:tcW w:w="2451" w:type="dxa"/>
            <w:vAlign w:val="center"/>
          </w:tcPr>
          <w:p w:rsidR="00DF06B2" w:rsidRDefault="00C46EFE">
            <w:pPr>
              <w:adjustRightInd w:val="0"/>
              <w:snapToGrid w:val="0"/>
              <w:rPr>
                <w:rFonts w:ascii="宋体" w:eastAsia="宋体" w:hAnsi="宋体"/>
                <w:color w:val="000000" w:themeColor="text1"/>
                <w:sz w:val="24"/>
                <w:szCs w:val="24"/>
                <w:shd w:val="clear" w:color="auto" w:fill="FFFFFF"/>
              </w:rPr>
            </w:pPr>
            <w:r w:rsidRPr="007352A9">
              <w:rPr>
                <w:rFonts w:ascii="宋体" w:eastAsia="宋体" w:hAnsi="宋体" w:hint="eastAsia"/>
                <w:sz w:val="24"/>
                <w:szCs w:val="24"/>
              </w:rPr>
              <w:t>GB50016-2014</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sz w:val="24"/>
                <w:szCs w:val="24"/>
              </w:rPr>
              <w:t>建筑设计防火规范</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15</w:t>
            </w:r>
          </w:p>
        </w:tc>
        <w:tc>
          <w:tcPr>
            <w:tcW w:w="2451" w:type="dxa"/>
            <w:vAlign w:val="center"/>
          </w:tcPr>
          <w:p w:rsidR="00DF06B2" w:rsidRDefault="00C46EFE">
            <w:pPr>
              <w:adjustRightInd w:val="0"/>
              <w:snapToGrid w:val="0"/>
              <w:rPr>
                <w:rFonts w:ascii="宋体" w:eastAsia="宋体" w:hAnsi="宋体"/>
                <w:snapToGrid w:val="0"/>
                <w:kern w:val="0"/>
                <w:sz w:val="24"/>
                <w:szCs w:val="24"/>
                <w:highlight w:val="green"/>
              </w:rPr>
            </w:pPr>
            <w:r w:rsidRPr="007352A9">
              <w:rPr>
                <w:rFonts w:ascii="宋体" w:eastAsia="宋体" w:hAnsi="宋体" w:hint="eastAsia"/>
                <w:color w:val="000000" w:themeColor="text1"/>
                <w:sz w:val="24"/>
                <w:szCs w:val="24"/>
                <w:shd w:val="clear" w:color="auto" w:fill="FFFFFF"/>
              </w:rPr>
              <w:t>JGJ 141</w:t>
            </w:r>
          </w:p>
        </w:tc>
        <w:tc>
          <w:tcPr>
            <w:tcW w:w="6160" w:type="dxa"/>
            <w:vAlign w:val="center"/>
          </w:tcPr>
          <w:p w:rsidR="00DF06B2" w:rsidRDefault="00C46EFE">
            <w:pPr>
              <w:spacing w:beforeLines="50" w:before="156" w:line="360" w:lineRule="auto"/>
              <w:rPr>
                <w:rFonts w:ascii="宋体" w:eastAsia="宋体" w:hAnsi="宋体"/>
                <w:color w:val="000000" w:themeColor="text1"/>
                <w:sz w:val="24"/>
                <w:szCs w:val="24"/>
                <w:shd w:val="clear" w:color="auto" w:fill="FFFFFF"/>
              </w:rPr>
            </w:pPr>
            <w:r w:rsidRPr="007352A9">
              <w:rPr>
                <w:rFonts w:ascii="宋体" w:eastAsia="宋体" w:hAnsi="宋体" w:hint="eastAsia"/>
                <w:color w:val="000000" w:themeColor="text1"/>
                <w:sz w:val="24"/>
                <w:szCs w:val="24"/>
                <w:shd w:val="clear" w:color="auto" w:fill="FFFFFF"/>
              </w:rPr>
              <w:t>通风管道技术规程</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16</w:t>
            </w:r>
          </w:p>
        </w:tc>
        <w:tc>
          <w:tcPr>
            <w:tcW w:w="2451" w:type="dxa"/>
            <w:vAlign w:val="center"/>
          </w:tcPr>
          <w:p w:rsidR="00DF06B2" w:rsidRDefault="00C46EFE">
            <w:pPr>
              <w:adjustRightInd w:val="0"/>
              <w:snapToGrid w:val="0"/>
              <w:rPr>
                <w:rFonts w:ascii="宋体" w:eastAsia="宋体" w:hAnsi="宋体"/>
                <w:color w:val="000000" w:themeColor="text1"/>
                <w:sz w:val="24"/>
                <w:szCs w:val="24"/>
                <w:shd w:val="clear" w:color="auto" w:fill="FFFFFF"/>
              </w:rPr>
            </w:pPr>
            <w:r w:rsidRPr="007352A9">
              <w:rPr>
                <w:rFonts w:ascii="宋体" w:eastAsia="宋体" w:hAnsi="宋体" w:hint="eastAsia"/>
                <w:sz w:val="24"/>
                <w:szCs w:val="24"/>
              </w:rPr>
              <w:t>GB 19761-200</w:t>
            </w:r>
            <w:r w:rsidRPr="007352A9">
              <w:rPr>
                <w:rFonts w:ascii="宋体" w:eastAsia="宋体" w:hAnsi="宋体"/>
                <w:sz w:val="24"/>
                <w:szCs w:val="24"/>
              </w:rPr>
              <w:t>9</w:t>
            </w:r>
          </w:p>
        </w:tc>
        <w:tc>
          <w:tcPr>
            <w:tcW w:w="6160" w:type="dxa"/>
            <w:vAlign w:val="center"/>
          </w:tcPr>
          <w:p w:rsidR="00DF06B2" w:rsidRDefault="00C46EFE">
            <w:pPr>
              <w:spacing w:line="360" w:lineRule="auto"/>
              <w:rPr>
                <w:rFonts w:ascii="宋体" w:eastAsia="宋体" w:hAnsi="宋体"/>
                <w:sz w:val="24"/>
                <w:szCs w:val="24"/>
              </w:rPr>
            </w:pPr>
            <w:r w:rsidRPr="007352A9">
              <w:rPr>
                <w:rFonts w:ascii="宋体" w:eastAsia="宋体" w:hAnsi="宋体" w:hint="eastAsia"/>
                <w:sz w:val="24"/>
                <w:szCs w:val="24"/>
              </w:rPr>
              <w:t>通风机能效限定值及能效等级</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hint="eastAsia"/>
                <w:sz w:val="24"/>
                <w:szCs w:val="24"/>
              </w:rPr>
              <w:t>1</w:t>
            </w:r>
            <w:r w:rsidRPr="007352A9">
              <w:rPr>
                <w:rFonts w:ascii="宋体" w:eastAsia="宋体" w:hAnsi="宋体"/>
                <w:sz w:val="24"/>
                <w:szCs w:val="24"/>
              </w:rPr>
              <w:t>7</w:t>
            </w:r>
          </w:p>
        </w:tc>
        <w:tc>
          <w:tcPr>
            <w:tcW w:w="2451" w:type="dxa"/>
            <w:vAlign w:val="center"/>
          </w:tcPr>
          <w:p w:rsidR="00DF06B2" w:rsidRDefault="00C46EFE">
            <w:pPr>
              <w:adjustRightInd w:val="0"/>
              <w:snapToGrid w:val="0"/>
              <w:rPr>
                <w:rFonts w:ascii="宋体" w:eastAsia="宋体" w:hAnsi="宋体"/>
                <w:sz w:val="24"/>
                <w:szCs w:val="24"/>
              </w:rPr>
            </w:pPr>
            <w:r w:rsidRPr="007352A9">
              <w:rPr>
                <w:rFonts w:ascii="宋体" w:eastAsia="宋体" w:hAnsi="宋体"/>
                <w:sz w:val="24"/>
                <w:szCs w:val="24"/>
              </w:rPr>
              <w:t>GB26410-2011</w:t>
            </w:r>
          </w:p>
        </w:tc>
        <w:tc>
          <w:tcPr>
            <w:tcW w:w="6160" w:type="dxa"/>
            <w:vAlign w:val="center"/>
          </w:tcPr>
          <w:p w:rsidR="00DF06B2" w:rsidRDefault="00C46EFE">
            <w:pPr>
              <w:spacing w:line="360" w:lineRule="auto"/>
              <w:rPr>
                <w:rFonts w:ascii="宋体" w:eastAsia="宋体" w:hAnsi="宋体"/>
                <w:sz w:val="24"/>
                <w:szCs w:val="24"/>
              </w:rPr>
            </w:pPr>
            <w:r w:rsidRPr="007352A9">
              <w:rPr>
                <w:rFonts w:ascii="宋体" w:eastAsia="宋体" w:hAnsi="宋体" w:hint="eastAsia"/>
                <w:sz w:val="24"/>
                <w:szCs w:val="24"/>
              </w:rPr>
              <w:t>防爆通风机</w:t>
            </w:r>
          </w:p>
        </w:tc>
      </w:tr>
      <w:tr w:rsidR="00DF06B2" w:rsidTr="00C46EFE">
        <w:trPr>
          <w:trHeight w:val="496"/>
          <w:jc w:val="center"/>
        </w:trPr>
        <w:tc>
          <w:tcPr>
            <w:tcW w:w="9385" w:type="dxa"/>
            <w:gridSpan w:val="3"/>
            <w:vAlign w:val="center"/>
          </w:tcPr>
          <w:p w:rsidR="00DF06B2" w:rsidRDefault="00C46EFE">
            <w:pPr>
              <w:adjustRightInd w:val="0"/>
              <w:snapToGrid w:val="0"/>
              <w:jc w:val="center"/>
              <w:rPr>
                <w:rFonts w:ascii="宋体" w:eastAsia="宋体" w:hAnsi="宋体"/>
                <w:snapToGrid w:val="0"/>
                <w:kern w:val="0"/>
                <w:sz w:val="24"/>
                <w:szCs w:val="24"/>
              </w:rPr>
            </w:pPr>
            <w:r w:rsidRPr="007352A9">
              <w:rPr>
                <w:rFonts w:ascii="宋体" w:eastAsia="宋体" w:hAnsi="宋体"/>
                <w:b/>
                <w:sz w:val="24"/>
                <w:szCs w:val="24"/>
              </w:rPr>
              <w:t>（二） 电气及控制</w:t>
            </w:r>
          </w:p>
        </w:tc>
      </w:tr>
      <w:tr w:rsidR="00DF06B2" w:rsidTr="00C46EFE">
        <w:trPr>
          <w:trHeight w:val="496"/>
          <w:jc w:val="center"/>
        </w:trPr>
        <w:tc>
          <w:tcPr>
            <w:tcW w:w="774" w:type="dxa"/>
            <w:vAlign w:val="center"/>
          </w:tcPr>
          <w:p w:rsidR="00DF06B2" w:rsidRDefault="00C46EFE">
            <w:pPr>
              <w:jc w:val="center"/>
              <w:rPr>
                <w:rFonts w:ascii="宋体" w:eastAsia="宋体" w:hAnsi="宋体"/>
                <w:sz w:val="24"/>
                <w:szCs w:val="24"/>
              </w:rPr>
            </w:pPr>
            <w:r w:rsidRPr="007352A9">
              <w:rPr>
                <w:rFonts w:ascii="宋体" w:eastAsia="宋体" w:hAnsi="宋体"/>
                <w:sz w:val="24"/>
                <w:szCs w:val="24"/>
              </w:rPr>
              <w:t>1</w:t>
            </w:r>
          </w:p>
        </w:tc>
        <w:tc>
          <w:tcPr>
            <w:tcW w:w="2451" w:type="dxa"/>
            <w:vAlign w:val="center"/>
          </w:tcPr>
          <w:p w:rsidR="00DF06B2" w:rsidRDefault="00C46EFE">
            <w:pPr>
              <w:adjustRightInd w:val="0"/>
              <w:snapToGrid w:val="0"/>
              <w:rPr>
                <w:rFonts w:ascii="宋体" w:eastAsia="宋体" w:hAnsi="宋体"/>
                <w:sz w:val="24"/>
                <w:szCs w:val="24"/>
              </w:rPr>
            </w:pPr>
            <w:r w:rsidRPr="007352A9">
              <w:rPr>
                <w:rFonts w:ascii="宋体" w:eastAsia="宋体" w:hAnsi="宋体"/>
                <w:sz w:val="24"/>
                <w:szCs w:val="24"/>
              </w:rPr>
              <w:t>GB755-2019</w:t>
            </w:r>
          </w:p>
        </w:tc>
        <w:tc>
          <w:tcPr>
            <w:tcW w:w="6160" w:type="dxa"/>
            <w:vAlign w:val="center"/>
          </w:tcPr>
          <w:p w:rsidR="00DF06B2" w:rsidRDefault="00C46EFE">
            <w:pPr>
              <w:adjustRightInd w:val="0"/>
              <w:snapToGrid w:val="0"/>
              <w:rPr>
                <w:rFonts w:ascii="宋体" w:eastAsia="宋体" w:hAnsi="宋体"/>
                <w:snapToGrid w:val="0"/>
                <w:sz w:val="24"/>
                <w:szCs w:val="24"/>
              </w:rPr>
            </w:pPr>
            <w:r w:rsidRPr="007352A9">
              <w:rPr>
                <w:rFonts w:ascii="宋体" w:eastAsia="宋体" w:hAnsi="宋体" w:cs="MingLiU"/>
                <w:snapToGrid w:val="0"/>
                <w:kern w:val="0"/>
                <w:sz w:val="24"/>
                <w:szCs w:val="24"/>
              </w:rPr>
              <w:t xml:space="preserve">旋转电机 定额和性能 </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2</w:t>
            </w:r>
          </w:p>
        </w:tc>
        <w:tc>
          <w:tcPr>
            <w:tcW w:w="2451" w:type="dxa"/>
            <w:vAlign w:val="center"/>
          </w:tcPr>
          <w:p w:rsidR="00DF06B2" w:rsidRDefault="00C46EFE">
            <w:pPr>
              <w:adjustRightInd w:val="0"/>
              <w:snapToGrid w:val="0"/>
              <w:rPr>
                <w:rFonts w:ascii="宋体" w:eastAsia="宋体" w:hAnsi="宋体"/>
                <w:sz w:val="24"/>
                <w:szCs w:val="24"/>
              </w:rPr>
            </w:pPr>
            <w:r w:rsidRPr="007352A9">
              <w:rPr>
                <w:rFonts w:ascii="宋体" w:eastAsia="宋体" w:hAnsi="宋体"/>
                <w:spacing w:val="20"/>
                <w:kern w:val="0"/>
                <w:sz w:val="24"/>
                <w:szCs w:val="24"/>
              </w:rPr>
              <w:t>GB50052-2009</w:t>
            </w:r>
          </w:p>
        </w:tc>
        <w:tc>
          <w:tcPr>
            <w:tcW w:w="6160" w:type="dxa"/>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供配电系统设计规范</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3</w:t>
            </w:r>
          </w:p>
        </w:tc>
        <w:tc>
          <w:tcPr>
            <w:tcW w:w="2451" w:type="dxa"/>
            <w:vAlign w:val="center"/>
          </w:tcPr>
          <w:p w:rsidR="00DF06B2" w:rsidRDefault="00C46EFE">
            <w:pPr>
              <w:adjustRightInd w:val="0"/>
              <w:snapToGrid w:val="0"/>
              <w:rPr>
                <w:rFonts w:ascii="宋体" w:eastAsia="宋体" w:hAnsi="宋体"/>
                <w:sz w:val="24"/>
                <w:szCs w:val="24"/>
              </w:rPr>
            </w:pPr>
            <w:r w:rsidRPr="007352A9">
              <w:rPr>
                <w:rFonts w:ascii="宋体" w:eastAsia="宋体" w:hAnsi="宋体"/>
                <w:spacing w:val="20"/>
                <w:kern w:val="0"/>
                <w:sz w:val="24"/>
                <w:szCs w:val="24"/>
              </w:rPr>
              <w:t>GB50054-2011</w:t>
            </w:r>
          </w:p>
        </w:tc>
        <w:tc>
          <w:tcPr>
            <w:tcW w:w="6160" w:type="dxa"/>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低压配电设计规范</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4</w:t>
            </w:r>
          </w:p>
        </w:tc>
        <w:tc>
          <w:tcPr>
            <w:tcW w:w="2451" w:type="dxa"/>
            <w:vAlign w:val="center"/>
          </w:tcPr>
          <w:p w:rsidR="00DF06B2" w:rsidRDefault="00C46EFE">
            <w:pPr>
              <w:adjustRightInd w:val="0"/>
              <w:snapToGrid w:val="0"/>
              <w:rPr>
                <w:rFonts w:ascii="宋体" w:eastAsia="宋体" w:hAnsi="宋体"/>
                <w:spacing w:val="20"/>
                <w:kern w:val="0"/>
                <w:sz w:val="24"/>
                <w:szCs w:val="24"/>
              </w:rPr>
            </w:pPr>
            <w:r w:rsidRPr="007352A9">
              <w:rPr>
                <w:rFonts w:ascii="宋体" w:eastAsia="宋体" w:hAnsi="宋体"/>
                <w:spacing w:val="20"/>
                <w:kern w:val="0"/>
                <w:sz w:val="24"/>
                <w:szCs w:val="24"/>
              </w:rPr>
              <w:t>GB50217-2018</w:t>
            </w:r>
          </w:p>
        </w:tc>
        <w:tc>
          <w:tcPr>
            <w:tcW w:w="6160" w:type="dxa"/>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电力工程电缆设计标准</w:t>
            </w:r>
          </w:p>
        </w:tc>
      </w:tr>
      <w:tr w:rsidR="00DF06B2" w:rsidTr="00C46EFE">
        <w:trPr>
          <w:trHeight w:val="496"/>
          <w:jc w:val="center"/>
        </w:trPr>
        <w:tc>
          <w:tcPr>
            <w:tcW w:w="774" w:type="dxa"/>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5</w:t>
            </w:r>
          </w:p>
        </w:tc>
        <w:tc>
          <w:tcPr>
            <w:tcW w:w="2451" w:type="dxa"/>
            <w:vAlign w:val="center"/>
          </w:tcPr>
          <w:p w:rsidR="00DF06B2" w:rsidRDefault="00C46EFE">
            <w:pPr>
              <w:adjustRightInd w:val="0"/>
              <w:snapToGrid w:val="0"/>
              <w:rPr>
                <w:rFonts w:ascii="宋体" w:eastAsia="宋体" w:hAnsi="宋体"/>
                <w:spacing w:val="20"/>
                <w:kern w:val="0"/>
                <w:sz w:val="24"/>
                <w:szCs w:val="24"/>
              </w:rPr>
            </w:pPr>
            <w:r w:rsidRPr="007352A9">
              <w:rPr>
                <w:rFonts w:ascii="宋体" w:eastAsia="宋体" w:hAnsi="宋体"/>
                <w:spacing w:val="20"/>
                <w:kern w:val="0"/>
                <w:sz w:val="24"/>
                <w:szCs w:val="24"/>
              </w:rPr>
              <w:t>GBJ63-199</w:t>
            </w:r>
            <w:r w:rsidRPr="007352A9">
              <w:rPr>
                <w:rFonts w:ascii="宋体" w:eastAsia="宋体" w:hAnsi="宋体"/>
                <w:kern w:val="0"/>
                <w:sz w:val="24"/>
                <w:szCs w:val="24"/>
              </w:rPr>
              <w:t>0</w:t>
            </w:r>
          </w:p>
        </w:tc>
        <w:tc>
          <w:tcPr>
            <w:tcW w:w="6160" w:type="dxa"/>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电力装置的电测量仪表装置设计规范</w:t>
            </w:r>
          </w:p>
        </w:tc>
      </w:tr>
      <w:tr w:rsidR="00DF06B2" w:rsidTr="00C46EFE">
        <w:trPr>
          <w:trHeight w:val="496"/>
          <w:jc w:val="center"/>
        </w:trPr>
        <w:tc>
          <w:tcPr>
            <w:tcW w:w="774"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6</w:t>
            </w:r>
          </w:p>
        </w:tc>
        <w:tc>
          <w:tcPr>
            <w:tcW w:w="2451"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spacing w:val="20"/>
                <w:kern w:val="0"/>
                <w:sz w:val="24"/>
                <w:szCs w:val="24"/>
              </w:rPr>
            </w:pPr>
            <w:r w:rsidRPr="007352A9">
              <w:rPr>
                <w:rFonts w:ascii="宋体" w:eastAsia="宋体" w:hAnsi="宋体"/>
                <w:spacing w:val="20"/>
                <w:kern w:val="0"/>
                <w:sz w:val="24"/>
                <w:szCs w:val="24"/>
              </w:rPr>
              <w:t>GBJ93-86</w:t>
            </w:r>
          </w:p>
        </w:tc>
        <w:tc>
          <w:tcPr>
            <w:tcW w:w="6160"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工业自动化仪表工程施工及验收规范</w:t>
            </w:r>
          </w:p>
        </w:tc>
      </w:tr>
      <w:tr w:rsidR="00DF06B2" w:rsidTr="00C46EFE">
        <w:trPr>
          <w:trHeight w:val="496"/>
          <w:jc w:val="center"/>
        </w:trPr>
        <w:tc>
          <w:tcPr>
            <w:tcW w:w="774"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7</w:t>
            </w:r>
          </w:p>
        </w:tc>
        <w:tc>
          <w:tcPr>
            <w:tcW w:w="2451"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spacing w:val="20"/>
                <w:kern w:val="0"/>
                <w:sz w:val="24"/>
                <w:szCs w:val="24"/>
              </w:rPr>
            </w:pPr>
            <w:r w:rsidRPr="007352A9">
              <w:rPr>
                <w:rFonts w:ascii="宋体" w:eastAsia="宋体" w:hAnsi="宋体"/>
                <w:spacing w:val="20"/>
                <w:kern w:val="0"/>
                <w:sz w:val="24"/>
                <w:szCs w:val="24"/>
              </w:rPr>
              <w:t>GB/T13501-2008</w:t>
            </w:r>
          </w:p>
        </w:tc>
        <w:tc>
          <w:tcPr>
            <w:tcW w:w="6160"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封闭式制冷压缩机用电动机绝缘相容性试验方法</w:t>
            </w:r>
          </w:p>
        </w:tc>
      </w:tr>
      <w:tr w:rsidR="00DF06B2" w:rsidTr="00C46EFE">
        <w:trPr>
          <w:trHeight w:val="496"/>
          <w:jc w:val="center"/>
        </w:trPr>
        <w:tc>
          <w:tcPr>
            <w:tcW w:w="774"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8</w:t>
            </w:r>
          </w:p>
        </w:tc>
        <w:tc>
          <w:tcPr>
            <w:tcW w:w="2451"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spacing w:val="20"/>
                <w:kern w:val="0"/>
                <w:sz w:val="24"/>
                <w:szCs w:val="24"/>
                <w:highlight w:val="green"/>
              </w:rPr>
            </w:pPr>
            <w:r w:rsidRPr="007352A9">
              <w:rPr>
                <w:rFonts w:ascii="宋体" w:eastAsia="宋体" w:hAnsi="宋体"/>
                <w:spacing w:val="20"/>
                <w:kern w:val="0"/>
                <w:sz w:val="24"/>
                <w:szCs w:val="24"/>
              </w:rPr>
              <w:t>JB/T10597-2006</w:t>
            </w:r>
          </w:p>
        </w:tc>
        <w:tc>
          <w:tcPr>
            <w:tcW w:w="6160"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封闭式制冷压缩机用三相异步电动机通用技术条件</w:t>
            </w:r>
          </w:p>
        </w:tc>
      </w:tr>
      <w:tr w:rsidR="00DF06B2" w:rsidTr="00C46EFE">
        <w:trPr>
          <w:trHeight w:val="496"/>
          <w:jc w:val="center"/>
        </w:trPr>
        <w:tc>
          <w:tcPr>
            <w:tcW w:w="774"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9</w:t>
            </w:r>
          </w:p>
        </w:tc>
        <w:tc>
          <w:tcPr>
            <w:tcW w:w="2451"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spacing w:val="20"/>
                <w:kern w:val="0"/>
                <w:sz w:val="24"/>
                <w:szCs w:val="24"/>
              </w:rPr>
            </w:pPr>
            <w:r w:rsidRPr="007352A9">
              <w:rPr>
                <w:rFonts w:ascii="宋体" w:eastAsia="宋体" w:hAnsi="宋体"/>
                <w:spacing w:val="20"/>
                <w:kern w:val="0"/>
                <w:sz w:val="24"/>
                <w:szCs w:val="24"/>
              </w:rPr>
              <w:t>GB7251.1-2013</w:t>
            </w:r>
          </w:p>
        </w:tc>
        <w:tc>
          <w:tcPr>
            <w:tcW w:w="6160"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低压成套开关设备和控制设备</w:t>
            </w:r>
          </w:p>
        </w:tc>
      </w:tr>
      <w:tr w:rsidR="00DF06B2" w:rsidTr="00C46EFE">
        <w:trPr>
          <w:trHeight w:val="496"/>
          <w:jc w:val="center"/>
        </w:trPr>
        <w:tc>
          <w:tcPr>
            <w:tcW w:w="774"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jc w:val="center"/>
              <w:rPr>
                <w:rFonts w:ascii="宋体" w:eastAsia="宋体" w:hAnsi="宋体"/>
                <w:sz w:val="24"/>
                <w:szCs w:val="24"/>
              </w:rPr>
            </w:pPr>
            <w:r w:rsidRPr="007352A9">
              <w:rPr>
                <w:rFonts w:ascii="宋体" w:eastAsia="宋体" w:hAnsi="宋体"/>
                <w:sz w:val="24"/>
                <w:szCs w:val="24"/>
              </w:rPr>
              <w:t>10</w:t>
            </w:r>
          </w:p>
        </w:tc>
        <w:tc>
          <w:tcPr>
            <w:tcW w:w="2451"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spacing w:val="20"/>
                <w:kern w:val="0"/>
                <w:sz w:val="24"/>
                <w:szCs w:val="24"/>
              </w:rPr>
            </w:pPr>
            <w:r w:rsidRPr="007352A9">
              <w:rPr>
                <w:rFonts w:ascii="宋体" w:eastAsia="宋体" w:hAnsi="宋体"/>
                <w:spacing w:val="20"/>
                <w:kern w:val="0"/>
                <w:sz w:val="24"/>
                <w:szCs w:val="24"/>
              </w:rPr>
              <w:t>GB/T8840—1998</w:t>
            </w:r>
          </w:p>
        </w:tc>
        <w:tc>
          <w:tcPr>
            <w:tcW w:w="6160" w:type="dxa"/>
            <w:tcBorders>
              <w:top w:val="single" w:sz="4" w:space="0" w:color="auto"/>
              <w:left w:val="single" w:sz="4" w:space="0" w:color="auto"/>
              <w:bottom w:val="single" w:sz="4" w:space="0" w:color="auto"/>
              <w:right w:val="single" w:sz="4" w:space="0" w:color="auto"/>
            </w:tcBorders>
            <w:vAlign w:val="center"/>
          </w:tcPr>
          <w:p w:rsidR="00DF06B2" w:rsidRDefault="00C46EFE">
            <w:pPr>
              <w:adjustRightInd w:val="0"/>
              <w:snapToGrid w:val="0"/>
              <w:rPr>
                <w:rFonts w:ascii="宋体" w:eastAsia="宋体" w:hAnsi="宋体" w:cs="MingLiU"/>
                <w:snapToGrid w:val="0"/>
                <w:kern w:val="0"/>
                <w:sz w:val="24"/>
                <w:szCs w:val="24"/>
              </w:rPr>
            </w:pPr>
            <w:r w:rsidRPr="007352A9">
              <w:rPr>
                <w:rFonts w:ascii="宋体" w:eastAsia="宋体" w:hAnsi="宋体" w:cs="MingLiU"/>
                <w:snapToGrid w:val="0"/>
                <w:kern w:val="0"/>
                <w:sz w:val="24"/>
                <w:szCs w:val="24"/>
              </w:rPr>
              <w:t>工业</w:t>
            </w:r>
            <w:r w:rsidRPr="007352A9">
              <w:rPr>
                <w:rFonts w:ascii="宋体" w:eastAsia="宋体" w:hAnsi="宋体"/>
                <w:snapToGrid w:val="0"/>
                <w:kern w:val="0"/>
                <w:sz w:val="24"/>
                <w:szCs w:val="24"/>
              </w:rPr>
              <w:t>PC</w:t>
            </w:r>
            <w:r w:rsidRPr="007352A9">
              <w:rPr>
                <w:rFonts w:ascii="宋体" w:eastAsia="宋体" w:hAnsi="宋体" w:cs="MingLiU"/>
                <w:snapToGrid w:val="0"/>
                <w:kern w:val="0"/>
                <w:sz w:val="24"/>
                <w:szCs w:val="24"/>
              </w:rPr>
              <w:t>控制系统通用技术条件</w:t>
            </w:r>
          </w:p>
        </w:tc>
      </w:tr>
    </w:tbl>
    <w:p w:rsidR="00DF06B2" w:rsidRDefault="00C46EFE">
      <w:pPr>
        <w:pStyle w:val="a5"/>
        <w:adjustRightInd/>
        <w:snapToGrid/>
        <w:spacing w:beforeLines="0" w:before="0" w:line="360" w:lineRule="auto"/>
        <w:jc w:val="both"/>
        <w:rPr>
          <w:rFonts w:ascii="Times New Roman" w:hAnsi="Times New Roman"/>
        </w:rPr>
      </w:pPr>
      <w:bookmarkStart w:id="1" w:name="_Toc140564384"/>
      <w:r>
        <w:rPr>
          <w:rFonts w:ascii="Times New Roman" w:hAnsi="Times New Roman" w:hint="eastAsia"/>
        </w:rPr>
        <w:t>2</w:t>
      </w:r>
      <w:r>
        <w:rPr>
          <w:rFonts w:ascii="Times New Roman" w:hAnsi="Times New Roman"/>
        </w:rPr>
        <w:t xml:space="preserve">. </w:t>
      </w:r>
      <w:r w:rsidRPr="00A7062D">
        <w:rPr>
          <w:rFonts w:ascii="Times New Roman" w:hAnsi="Times New Roman" w:hint="eastAsia"/>
        </w:rPr>
        <w:t>设备出厂设备性能验收及违约罚则</w:t>
      </w:r>
      <w:bookmarkEnd w:id="1"/>
    </w:p>
    <w:p w:rsidR="00DF06B2" w:rsidRDefault="00C46EFE">
      <w:pPr>
        <w:pStyle w:val="11"/>
        <w:adjustRightInd/>
        <w:snapToGrid/>
        <w:spacing w:line="360" w:lineRule="auto"/>
        <w:rPr>
          <w:rFonts w:ascii="Times New Roman" w:hAnsi="Times New Roman"/>
        </w:rPr>
      </w:pPr>
      <w:r w:rsidRPr="00CE0189">
        <w:rPr>
          <w:rFonts w:ascii="Times New Roman" w:hAnsi="Times New Roman"/>
        </w:rPr>
        <w:t>1.</w:t>
      </w:r>
      <w:r w:rsidRPr="00CE0189">
        <w:rPr>
          <w:rFonts w:ascii="Times New Roman" w:hAnsi="Times New Roman" w:hint="eastAsia"/>
        </w:rPr>
        <w:t>供方必须保证所提供的设备在需方给定气象条件下的排风量、风机全压效率、电机功率等数据真实可靠，其保证</w:t>
      </w:r>
      <w:proofErr w:type="gramStart"/>
      <w:r w:rsidRPr="00CE0189">
        <w:rPr>
          <w:rFonts w:ascii="Times New Roman" w:hAnsi="Times New Roman" w:hint="eastAsia"/>
        </w:rPr>
        <w:t>值必须</w:t>
      </w:r>
      <w:proofErr w:type="gramEnd"/>
      <w:r w:rsidRPr="00CE0189">
        <w:rPr>
          <w:rFonts w:ascii="Times New Roman" w:hAnsi="Times New Roman" w:hint="eastAsia"/>
        </w:rPr>
        <w:t>注明加工偏差和测试偏差的范围。</w:t>
      </w:r>
    </w:p>
    <w:p w:rsidR="00DF06B2" w:rsidRDefault="00C46EFE">
      <w:pPr>
        <w:pStyle w:val="11"/>
        <w:adjustRightInd/>
        <w:snapToGrid/>
        <w:spacing w:line="360" w:lineRule="auto"/>
        <w:rPr>
          <w:rFonts w:ascii="Times New Roman" w:hAnsi="Times New Roman"/>
        </w:rPr>
      </w:pPr>
      <w:r w:rsidRPr="00CE0189">
        <w:rPr>
          <w:rFonts w:ascii="Times New Roman" w:hAnsi="Times New Roman"/>
        </w:rPr>
        <w:t>2.</w:t>
      </w:r>
      <w:r w:rsidRPr="00CE0189">
        <w:rPr>
          <w:rFonts w:ascii="Times New Roman" w:hAnsi="Times New Roman" w:hint="eastAsia"/>
        </w:rPr>
        <w:t>供方在设备出厂前须书面通知需方到工厂进行检测，需方有权在</w:t>
      </w:r>
      <w:proofErr w:type="gramStart"/>
      <w:r w:rsidRPr="00CE0189">
        <w:rPr>
          <w:rFonts w:ascii="Times New Roman" w:hAnsi="Times New Roman" w:hint="eastAsia"/>
        </w:rPr>
        <w:t>设备场</w:t>
      </w:r>
      <w:proofErr w:type="gramEnd"/>
      <w:r w:rsidRPr="00CE0189">
        <w:rPr>
          <w:rFonts w:ascii="Times New Roman" w:hAnsi="Times New Roman" w:hint="eastAsia"/>
        </w:rPr>
        <w:t>后对每种机型随机抽取一台并委托第三方机构进行检测。第三方检测机构由需方指定，供方负责送检。</w:t>
      </w:r>
    </w:p>
    <w:p w:rsidR="00DF06B2" w:rsidRDefault="00C46EFE">
      <w:pPr>
        <w:pStyle w:val="11"/>
        <w:adjustRightInd/>
        <w:snapToGrid/>
        <w:spacing w:line="360" w:lineRule="auto"/>
        <w:rPr>
          <w:rFonts w:ascii="Times New Roman" w:hAnsi="Times New Roman"/>
        </w:rPr>
      </w:pPr>
      <w:r w:rsidRPr="00CE0189">
        <w:rPr>
          <w:rFonts w:ascii="Times New Roman" w:hAnsi="Times New Roman"/>
        </w:rPr>
        <w:t>3.</w:t>
      </w:r>
      <w:r w:rsidRPr="00CE0189">
        <w:rPr>
          <w:rFonts w:ascii="Times New Roman" w:hAnsi="Times New Roman" w:hint="eastAsia"/>
        </w:rPr>
        <w:t>第三方检测机构依据国家相关标准进行检测，需方依据检测结果对供方设备的性能进行评价。</w:t>
      </w:r>
    </w:p>
    <w:p w:rsidR="00DF06B2" w:rsidRDefault="00C46EFE">
      <w:pPr>
        <w:pStyle w:val="11"/>
        <w:adjustRightInd/>
        <w:snapToGrid/>
        <w:spacing w:line="360" w:lineRule="auto"/>
        <w:rPr>
          <w:rFonts w:ascii="Times New Roman" w:hAnsi="Times New Roman"/>
        </w:rPr>
      </w:pPr>
      <w:r w:rsidRPr="00CE0189">
        <w:rPr>
          <w:rFonts w:ascii="Times New Roman" w:hAnsi="Times New Roman"/>
        </w:rPr>
        <w:t>4.</w:t>
      </w:r>
      <w:r w:rsidRPr="00CE0189">
        <w:rPr>
          <w:rFonts w:ascii="Times New Roman" w:hAnsi="Times New Roman" w:hint="eastAsia"/>
        </w:rPr>
        <w:t>检测结果优于供方保证值则性能验收通过；检测结果未达到供方保证值，则视为供方违</w:t>
      </w:r>
      <w:r w:rsidRPr="00CE0189">
        <w:rPr>
          <w:rFonts w:ascii="Times New Roman" w:hAnsi="Times New Roman" w:hint="eastAsia"/>
        </w:rPr>
        <w:lastRenderedPageBreak/>
        <w:t>约，对供方进行罚款，罚款额度计算方法如下：</w:t>
      </w:r>
    </w:p>
    <w:p w:rsidR="00DF06B2" w:rsidRDefault="00C46EFE">
      <w:pPr>
        <w:pStyle w:val="11"/>
        <w:adjustRightInd/>
        <w:snapToGrid/>
        <w:spacing w:line="360" w:lineRule="auto"/>
        <w:ind w:firstLine="482"/>
        <w:rPr>
          <w:rFonts w:ascii="Times New Roman" w:hAnsi="Times New Roman"/>
          <w:b/>
        </w:rPr>
      </w:pPr>
      <w:proofErr w:type="gramStart"/>
      <w:r w:rsidRPr="00CE0189">
        <w:rPr>
          <w:rFonts w:ascii="Times New Roman" w:hAnsi="Times New Roman" w:hint="eastAsia"/>
          <w:b/>
        </w:rPr>
        <w:t>总罚款</w:t>
      </w:r>
      <w:proofErr w:type="gramEnd"/>
      <w:r w:rsidRPr="00CE0189">
        <w:rPr>
          <w:rFonts w:ascii="Times New Roman" w:hAnsi="Times New Roman" w:hint="eastAsia"/>
          <w:b/>
        </w:rPr>
        <w:t>金额</w:t>
      </w:r>
      <w:r w:rsidRPr="00CE0189">
        <w:rPr>
          <w:rFonts w:ascii="Times New Roman" w:hAnsi="Times New Roman" w:hint="eastAsia"/>
          <w:b/>
        </w:rPr>
        <w:t>=</w:t>
      </w:r>
      <w:r w:rsidRPr="00CE0189">
        <w:rPr>
          <w:rFonts w:ascii="Times New Roman" w:hAnsi="Times New Roman" w:hint="eastAsia"/>
          <w:b/>
        </w:rPr>
        <w:t>机型</w:t>
      </w:r>
      <w:r w:rsidRPr="00CE0189">
        <w:rPr>
          <w:rFonts w:ascii="Times New Roman" w:hAnsi="Times New Roman" w:hint="eastAsia"/>
          <w:b/>
        </w:rPr>
        <w:t>1</w:t>
      </w:r>
      <w:r w:rsidRPr="00CE0189">
        <w:rPr>
          <w:rFonts w:ascii="Times New Roman" w:hAnsi="Times New Roman" w:hint="eastAsia"/>
          <w:b/>
        </w:rPr>
        <w:t>罚款金额</w:t>
      </w:r>
      <w:r w:rsidRPr="00CE0189">
        <w:rPr>
          <w:rFonts w:ascii="Times New Roman" w:hAnsi="Times New Roman" w:hint="eastAsia"/>
          <w:b/>
        </w:rPr>
        <w:t>+</w:t>
      </w:r>
      <w:r w:rsidRPr="00CE0189">
        <w:rPr>
          <w:rFonts w:ascii="Times New Roman" w:hAnsi="Times New Roman" w:hint="eastAsia"/>
          <w:b/>
        </w:rPr>
        <w:t>机型</w:t>
      </w:r>
      <w:r w:rsidRPr="00CE0189">
        <w:rPr>
          <w:rFonts w:ascii="Times New Roman" w:hAnsi="Times New Roman"/>
          <w:b/>
        </w:rPr>
        <w:t>2</w:t>
      </w:r>
      <w:r w:rsidRPr="00CE0189">
        <w:rPr>
          <w:rFonts w:ascii="Times New Roman" w:hAnsi="Times New Roman" w:hint="eastAsia"/>
          <w:b/>
        </w:rPr>
        <w:t>罚款金额</w:t>
      </w:r>
      <w:r w:rsidRPr="00CE0189">
        <w:rPr>
          <w:rFonts w:ascii="Times New Roman" w:hAnsi="Times New Roman" w:hint="eastAsia"/>
          <w:b/>
        </w:rPr>
        <w:t>+</w:t>
      </w:r>
      <w:r w:rsidRPr="00CE0189">
        <w:rPr>
          <w:rFonts w:ascii="Times New Roman" w:hAnsi="Times New Roman" w:hint="eastAsia"/>
          <w:b/>
        </w:rPr>
        <w:t>机型</w:t>
      </w:r>
      <w:r w:rsidRPr="00CE0189">
        <w:rPr>
          <w:rFonts w:ascii="Times New Roman" w:hAnsi="Times New Roman"/>
          <w:b/>
        </w:rPr>
        <w:t>3</w:t>
      </w:r>
      <w:r w:rsidRPr="00CE0189">
        <w:rPr>
          <w:rFonts w:ascii="Times New Roman" w:hAnsi="Times New Roman" w:hint="eastAsia"/>
          <w:b/>
        </w:rPr>
        <w:t>罚款金额</w:t>
      </w:r>
      <w:r w:rsidRPr="00CE0189">
        <w:rPr>
          <w:rFonts w:ascii="Times New Roman" w:hAnsi="Times New Roman" w:hint="eastAsia"/>
          <w:b/>
        </w:rPr>
        <w:t>+</w:t>
      </w:r>
      <w:r w:rsidRPr="00CE0189">
        <w:rPr>
          <w:rFonts w:ascii="Times New Roman" w:hAnsi="Times New Roman" w:hint="eastAsia"/>
          <w:b/>
        </w:rPr>
        <w:t>……机型</w:t>
      </w:r>
      <w:r w:rsidRPr="00CE0189">
        <w:rPr>
          <w:rFonts w:ascii="Times New Roman" w:hAnsi="Times New Roman"/>
          <w:b/>
        </w:rPr>
        <w:t>N</w:t>
      </w:r>
      <w:r w:rsidRPr="00CE0189">
        <w:rPr>
          <w:rFonts w:ascii="Times New Roman" w:hAnsi="Times New Roman" w:hint="eastAsia"/>
          <w:b/>
        </w:rPr>
        <w:t>罚款金额</w:t>
      </w:r>
    </w:p>
    <w:p w:rsidR="00DF06B2" w:rsidRDefault="00C46EFE">
      <w:pPr>
        <w:pStyle w:val="11"/>
        <w:adjustRightInd/>
        <w:snapToGrid/>
        <w:spacing w:line="360" w:lineRule="auto"/>
        <w:rPr>
          <w:rFonts w:ascii="Times New Roman" w:hAnsi="Times New Roman"/>
        </w:rPr>
      </w:pPr>
      <w:r w:rsidRPr="00CE0189">
        <w:rPr>
          <w:rFonts w:ascii="Times New Roman" w:hAnsi="Times New Roman" w:hint="eastAsia"/>
        </w:rPr>
        <w:t>机型</w:t>
      </w:r>
      <w:r w:rsidRPr="00CE0189">
        <w:rPr>
          <w:rFonts w:ascii="Times New Roman" w:hAnsi="Times New Roman" w:hint="eastAsia"/>
        </w:rPr>
        <w:t>1</w:t>
      </w:r>
      <w:r w:rsidRPr="00CE0189">
        <w:rPr>
          <w:rFonts w:ascii="Times New Roman" w:hAnsi="Times New Roman" w:hint="eastAsia"/>
        </w:rPr>
        <w:t>罚款金额</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（机型</w:t>
      </w:r>
      <w:r w:rsidRPr="00CE0189">
        <w:rPr>
          <w:rFonts w:ascii="Times New Roman" w:hAnsi="Times New Roman" w:hint="eastAsia"/>
        </w:rPr>
        <w:t>1</w:t>
      </w:r>
      <w:r w:rsidRPr="00CE0189">
        <w:rPr>
          <w:rFonts w:ascii="Times New Roman" w:hAnsi="Times New Roman" w:hint="eastAsia"/>
        </w:rPr>
        <w:t>投标保证单机风量</w:t>
      </w:r>
      <w:r w:rsidRPr="00CE0189">
        <w:rPr>
          <w:rFonts w:ascii="Times New Roman" w:hAnsi="Times New Roman" w:hint="eastAsia"/>
        </w:rPr>
        <w:t>-</w:t>
      </w:r>
      <w:r w:rsidRPr="00CE0189">
        <w:rPr>
          <w:rFonts w:ascii="Times New Roman" w:hAnsi="Times New Roman" w:hint="eastAsia"/>
        </w:rPr>
        <w:t>实测单机风量）</w:t>
      </w:r>
      <w:r w:rsidRPr="00CE0189">
        <w:rPr>
          <w:rFonts w:ascii="Times New Roman" w:hAnsi="Times New Roman" w:hint="eastAsia"/>
        </w:rPr>
        <w:t>*</w:t>
      </w:r>
      <w:r w:rsidRPr="00CE0189">
        <w:rPr>
          <w:rFonts w:ascii="Times New Roman" w:hAnsi="Times New Roman" w:hint="eastAsia"/>
        </w:rPr>
        <w:t>风机全压</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风机全压效率</w:t>
      </w:r>
      <w:r w:rsidRPr="00CE0189">
        <w:rPr>
          <w:rFonts w:ascii="Times New Roman" w:hAnsi="Times New Roman" w:hint="eastAsia"/>
        </w:rPr>
        <w:t>*</w:t>
      </w:r>
      <w:r w:rsidRPr="00CE0189">
        <w:rPr>
          <w:rFonts w:ascii="Times New Roman" w:hAnsi="Times New Roman"/>
        </w:rPr>
        <w:t>3600</w:t>
      </w:r>
      <w:r w:rsidRPr="00CE0189">
        <w:rPr>
          <w:rFonts w:ascii="Times New Roman" w:hAnsi="Times New Roman" w:hint="eastAsia"/>
        </w:rPr>
        <w:t>*</w:t>
      </w:r>
      <w:r w:rsidRPr="00CE0189">
        <w:rPr>
          <w:rFonts w:ascii="Times New Roman" w:hAnsi="Times New Roman" w:hint="eastAsia"/>
        </w:rPr>
        <w:t>机械效率</w:t>
      </w:r>
      <w:r w:rsidRPr="00CE0189">
        <w:rPr>
          <w:rFonts w:ascii="Times New Roman" w:hAnsi="Times New Roman" w:hint="eastAsia"/>
        </w:rPr>
        <w:t>*</w:t>
      </w:r>
      <w:r w:rsidRPr="00CE0189">
        <w:rPr>
          <w:rFonts w:ascii="Times New Roman" w:hAnsi="Times New Roman"/>
        </w:rPr>
        <w:t>1000</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w:t>
      </w:r>
      <w:r w:rsidRPr="00CE0189">
        <w:rPr>
          <w:rFonts w:ascii="Times New Roman" w:hAnsi="Times New Roman" w:hint="eastAsia"/>
        </w:rPr>
        <w:t>8</w:t>
      </w:r>
      <w:r w:rsidRPr="00CE0189">
        <w:rPr>
          <w:rFonts w:ascii="Times New Roman" w:hAnsi="Times New Roman"/>
        </w:rPr>
        <w:t>400</w:t>
      </w:r>
      <w:r w:rsidRPr="00CE0189">
        <w:rPr>
          <w:rFonts w:ascii="Times New Roman" w:hAnsi="Times New Roman" w:hint="eastAsia"/>
        </w:rPr>
        <w:t>小时×</w:t>
      </w:r>
      <w:r w:rsidRPr="00CE0189">
        <w:rPr>
          <w:rFonts w:ascii="Times New Roman" w:hAnsi="Times New Roman"/>
        </w:rPr>
        <w:t>5</w:t>
      </w:r>
      <w:r w:rsidRPr="00CE0189">
        <w:rPr>
          <w:rFonts w:ascii="Times New Roman" w:hAnsi="Times New Roman" w:hint="eastAsia"/>
        </w:rPr>
        <w:t>年×该机型采购数量×项目所在地电价</w:t>
      </w:r>
      <w:r w:rsidRPr="00CE0189">
        <w:rPr>
          <w:rFonts w:ascii="Times New Roman" w:hAnsi="Times New Roman" w:hint="eastAsia"/>
        </w:rPr>
        <w:t xml:space="preserve"> </w:t>
      </w:r>
    </w:p>
    <w:p w:rsidR="00DF06B2" w:rsidRDefault="00C46EFE">
      <w:pPr>
        <w:pStyle w:val="11"/>
        <w:adjustRightInd/>
        <w:snapToGrid/>
        <w:spacing w:line="360" w:lineRule="auto"/>
        <w:rPr>
          <w:rFonts w:ascii="Times New Roman" w:hAnsi="Times New Roman"/>
        </w:rPr>
      </w:pPr>
      <w:r w:rsidRPr="00CE0189">
        <w:rPr>
          <w:rFonts w:ascii="Times New Roman" w:hAnsi="Times New Roman" w:hint="eastAsia"/>
        </w:rPr>
        <w:t>机型</w:t>
      </w:r>
      <w:r w:rsidRPr="00CE0189">
        <w:rPr>
          <w:rFonts w:ascii="Times New Roman" w:hAnsi="Times New Roman"/>
        </w:rPr>
        <w:t>2</w:t>
      </w:r>
      <w:r w:rsidRPr="00CE0189">
        <w:rPr>
          <w:rFonts w:ascii="Times New Roman" w:hAnsi="Times New Roman" w:hint="eastAsia"/>
        </w:rPr>
        <w:t>罚款金额</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（机型</w:t>
      </w:r>
      <w:r w:rsidRPr="00CE0189">
        <w:rPr>
          <w:rFonts w:ascii="Times New Roman" w:hAnsi="Times New Roman" w:hint="eastAsia"/>
        </w:rPr>
        <w:t>2</w:t>
      </w:r>
      <w:r w:rsidRPr="00CE0189">
        <w:rPr>
          <w:rFonts w:ascii="Times New Roman" w:hAnsi="Times New Roman" w:hint="eastAsia"/>
        </w:rPr>
        <w:t>投标保证单机风量</w:t>
      </w:r>
      <w:r w:rsidRPr="00CE0189">
        <w:rPr>
          <w:rFonts w:ascii="Times New Roman" w:hAnsi="Times New Roman" w:hint="eastAsia"/>
        </w:rPr>
        <w:t>-</w:t>
      </w:r>
      <w:r w:rsidRPr="00CE0189">
        <w:rPr>
          <w:rFonts w:ascii="Times New Roman" w:hAnsi="Times New Roman" w:hint="eastAsia"/>
        </w:rPr>
        <w:t>实测单机风量）</w:t>
      </w:r>
      <w:r w:rsidRPr="00CE0189">
        <w:rPr>
          <w:rFonts w:ascii="Times New Roman" w:hAnsi="Times New Roman" w:hint="eastAsia"/>
        </w:rPr>
        <w:t>*</w:t>
      </w:r>
      <w:r w:rsidRPr="00CE0189">
        <w:rPr>
          <w:rFonts w:ascii="Times New Roman" w:hAnsi="Times New Roman" w:hint="eastAsia"/>
        </w:rPr>
        <w:t>风机全压</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风机全压效率</w:t>
      </w:r>
      <w:r w:rsidRPr="00CE0189">
        <w:rPr>
          <w:rFonts w:ascii="Times New Roman" w:hAnsi="Times New Roman" w:hint="eastAsia"/>
        </w:rPr>
        <w:t>*</w:t>
      </w:r>
      <w:r w:rsidRPr="00CE0189">
        <w:rPr>
          <w:rFonts w:ascii="Times New Roman" w:hAnsi="Times New Roman"/>
        </w:rPr>
        <w:t>3600</w:t>
      </w:r>
      <w:r w:rsidRPr="00CE0189">
        <w:rPr>
          <w:rFonts w:ascii="Times New Roman" w:hAnsi="Times New Roman" w:hint="eastAsia"/>
        </w:rPr>
        <w:t>*</w:t>
      </w:r>
      <w:r w:rsidRPr="00CE0189">
        <w:rPr>
          <w:rFonts w:ascii="Times New Roman" w:hAnsi="Times New Roman" w:hint="eastAsia"/>
        </w:rPr>
        <w:t>机械效率</w:t>
      </w:r>
      <w:r w:rsidRPr="00CE0189">
        <w:rPr>
          <w:rFonts w:ascii="Times New Roman" w:hAnsi="Times New Roman" w:hint="eastAsia"/>
        </w:rPr>
        <w:t>*</w:t>
      </w:r>
      <w:r w:rsidRPr="00CE0189">
        <w:rPr>
          <w:rFonts w:ascii="Times New Roman" w:hAnsi="Times New Roman"/>
        </w:rPr>
        <w:t>1000</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w:t>
      </w:r>
      <w:r w:rsidRPr="00CE0189">
        <w:rPr>
          <w:rFonts w:ascii="Times New Roman" w:hAnsi="Times New Roman" w:hint="eastAsia"/>
        </w:rPr>
        <w:t>8</w:t>
      </w:r>
      <w:r w:rsidRPr="00CE0189">
        <w:rPr>
          <w:rFonts w:ascii="Times New Roman" w:hAnsi="Times New Roman"/>
        </w:rPr>
        <w:t>400</w:t>
      </w:r>
      <w:r w:rsidRPr="00CE0189">
        <w:rPr>
          <w:rFonts w:ascii="Times New Roman" w:hAnsi="Times New Roman" w:hint="eastAsia"/>
        </w:rPr>
        <w:t>小时×</w:t>
      </w:r>
      <w:r w:rsidRPr="00CE0189">
        <w:rPr>
          <w:rFonts w:ascii="Times New Roman" w:hAnsi="Times New Roman"/>
        </w:rPr>
        <w:t>5</w:t>
      </w:r>
      <w:r w:rsidRPr="00CE0189">
        <w:rPr>
          <w:rFonts w:ascii="Times New Roman" w:hAnsi="Times New Roman" w:hint="eastAsia"/>
        </w:rPr>
        <w:t>年×该机型采购数量×项目所在地电价</w:t>
      </w:r>
      <w:r w:rsidRPr="00CE0189">
        <w:rPr>
          <w:rFonts w:ascii="Times New Roman" w:hAnsi="Times New Roman" w:hint="eastAsia"/>
        </w:rPr>
        <w:t xml:space="preserve"> </w:t>
      </w:r>
    </w:p>
    <w:p w:rsidR="00DF06B2" w:rsidRDefault="00C46EFE">
      <w:pPr>
        <w:pStyle w:val="11"/>
        <w:adjustRightInd/>
        <w:snapToGrid/>
        <w:spacing w:line="360" w:lineRule="auto"/>
        <w:rPr>
          <w:rFonts w:ascii="Times New Roman" w:hAnsi="Times New Roman"/>
        </w:rPr>
      </w:pPr>
      <w:r w:rsidRPr="00CE0189">
        <w:rPr>
          <w:rFonts w:ascii="Times New Roman" w:hAnsi="Times New Roman"/>
        </w:rPr>
        <w:t>……</w:t>
      </w:r>
    </w:p>
    <w:p w:rsidR="00DF06B2" w:rsidRDefault="00C46EFE">
      <w:pPr>
        <w:pStyle w:val="11"/>
        <w:adjustRightInd/>
        <w:snapToGrid/>
        <w:spacing w:line="360" w:lineRule="auto"/>
        <w:rPr>
          <w:rFonts w:ascii="Times New Roman" w:hAnsi="Times New Roman"/>
        </w:rPr>
      </w:pPr>
      <w:r w:rsidRPr="00CE0189">
        <w:rPr>
          <w:rFonts w:ascii="Times New Roman" w:hAnsi="Times New Roman" w:hint="eastAsia"/>
        </w:rPr>
        <w:t>机型</w:t>
      </w:r>
      <w:r w:rsidRPr="00CE0189">
        <w:rPr>
          <w:rFonts w:ascii="Times New Roman" w:hAnsi="Times New Roman"/>
        </w:rPr>
        <w:t>N</w:t>
      </w:r>
      <w:r w:rsidRPr="00CE0189">
        <w:rPr>
          <w:rFonts w:ascii="Times New Roman" w:hAnsi="Times New Roman" w:hint="eastAsia"/>
        </w:rPr>
        <w:t>罚款金额</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（机型</w:t>
      </w:r>
      <w:r w:rsidRPr="00CE0189">
        <w:rPr>
          <w:rFonts w:ascii="Times New Roman" w:hAnsi="Times New Roman"/>
        </w:rPr>
        <w:t>N</w:t>
      </w:r>
      <w:r w:rsidRPr="00CE0189">
        <w:rPr>
          <w:rFonts w:ascii="Times New Roman" w:hAnsi="Times New Roman" w:hint="eastAsia"/>
        </w:rPr>
        <w:t>投标保证单机风量</w:t>
      </w:r>
      <w:r w:rsidRPr="00CE0189">
        <w:rPr>
          <w:rFonts w:ascii="Times New Roman" w:hAnsi="Times New Roman" w:hint="eastAsia"/>
        </w:rPr>
        <w:t>-</w:t>
      </w:r>
      <w:r w:rsidRPr="00CE0189">
        <w:rPr>
          <w:rFonts w:ascii="Times New Roman" w:hAnsi="Times New Roman" w:hint="eastAsia"/>
        </w:rPr>
        <w:t>实测单机风量）</w:t>
      </w:r>
      <w:r w:rsidRPr="00CE0189">
        <w:rPr>
          <w:rFonts w:ascii="Times New Roman" w:hAnsi="Times New Roman" w:hint="eastAsia"/>
        </w:rPr>
        <w:t>*</w:t>
      </w:r>
      <w:r w:rsidRPr="00CE0189">
        <w:rPr>
          <w:rFonts w:ascii="Times New Roman" w:hAnsi="Times New Roman" w:hint="eastAsia"/>
        </w:rPr>
        <w:t>风机全压</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风机全压效率</w:t>
      </w:r>
      <w:r w:rsidRPr="00CE0189">
        <w:rPr>
          <w:rFonts w:ascii="Times New Roman" w:hAnsi="Times New Roman" w:hint="eastAsia"/>
        </w:rPr>
        <w:t>*</w:t>
      </w:r>
      <w:r w:rsidRPr="00CE0189">
        <w:rPr>
          <w:rFonts w:ascii="Times New Roman" w:hAnsi="Times New Roman"/>
        </w:rPr>
        <w:t>3600</w:t>
      </w:r>
      <w:r w:rsidRPr="00CE0189">
        <w:rPr>
          <w:rFonts w:ascii="Times New Roman" w:hAnsi="Times New Roman" w:hint="eastAsia"/>
        </w:rPr>
        <w:t>*</w:t>
      </w:r>
      <w:r w:rsidRPr="00CE0189">
        <w:rPr>
          <w:rFonts w:ascii="Times New Roman" w:hAnsi="Times New Roman" w:hint="eastAsia"/>
        </w:rPr>
        <w:t>机械效率</w:t>
      </w:r>
      <w:r w:rsidRPr="00CE0189">
        <w:rPr>
          <w:rFonts w:ascii="Times New Roman" w:hAnsi="Times New Roman" w:hint="eastAsia"/>
        </w:rPr>
        <w:t>*</w:t>
      </w:r>
      <w:r w:rsidRPr="00CE0189">
        <w:rPr>
          <w:rFonts w:ascii="Times New Roman" w:hAnsi="Times New Roman"/>
        </w:rPr>
        <w:t>1000</w:t>
      </w:r>
      <w:r w:rsidRPr="00CE0189">
        <w:rPr>
          <w:rFonts w:ascii="Times New Roman" w:hAnsi="Times New Roman" w:hint="eastAsia"/>
        </w:rPr>
        <w:t>)</w:t>
      </w:r>
      <w:r w:rsidRPr="00CE0189">
        <w:rPr>
          <w:rFonts w:ascii="Times New Roman" w:hAnsi="Times New Roman"/>
        </w:rPr>
        <w:t>]</w:t>
      </w:r>
      <w:r w:rsidRPr="00CE0189">
        <w:rPr>
          <w:rFonts w:ascii="Times New Roman" w:hAnsi="Times New Roman" w:hint="eastAsia"/>
        </w:rPr>
        <w:t>×</w:t>
      </w:r>
      <w:r w:rsidRPr="00CE0189">
        <w:rPr>
          <w:rFonts w:ascii="Times New Roman" w:hAnsi="Times New Roman" w:hint="eastAsia"/>
        </w:rPr>
        <w:t>8</w:t>
      </w:r>
      <w:r w:rsidRPr="00CE0189">
        <w:rPr>
          <w:rFonts w:ascii="Times New Roman" w:hAnsi="Times New Roman"/>
        </w:rPr>
        <w:t>400</w:t>
      </w:r>
      <w:r w:rsidRPr="00CE0189">
        <w:rPr>
          <w:rFonts w:ascii="Times New Roman" w:hAnsi="Times New Roman" w:hint="eastAsia"/>
        </w:rPr>
        <w:t>小时×</w:t>
      </w:r>
      <w:r w:rsidRPr="00CE0189">
        <w:rPr>
          <w:rFonts w:ascii="Times New Roman" w:hAnsi="Times New Roman"/>
        </w:rPr>
        <w:t>5</w:t>
      </w:r>
      <w:r w:rsidRPr="00CE0189">
        <w:rPr>
          <w:rFonts w:ascii="Times New Roman" w:hAnsi="Times New Roman" w:hint="eastAsia"/>
        </w:rPr>
        <w:t>年×该机型采购数量×项目所在地电价</w:t>
      </w:r>
    </w:p>
    <w:p w:rsidR="00DF06B2" w:rsidRDefault="00C46EFE">
      <w:pPr>
        <w:pStyle w:val="a5"/>
        <w:adjustRightInd/>
        <w:snapToGrid/>
        <w:spacing w:beforeLines="0" w:before="0" w:line="360" w:lineRule="auto"/>
        <w:jc w:val="both"/>
        <w:rPr>
          <w:rFonts w:ascii="Times New Roman" w:hAnsi="Times New Roman"/>
        </w:rPr>
      </w:pPr>
      <w:bookmarkStart w:id="2" w:name="_Toc140564385"/>
      <w:r>
        <w:rPr>
          <w:rFonts w:ascii="Times New Roman" w:hAnsi="Times New Roman" w:hint="eastAsia"/>
        </w:rPr>
        <w:t>3</w:t>
      </w:r>
      <w:r>
        <w:rPr>
          <w:rFonts w:ascii="Times New Roman" w:hAnsi="Times New Roman"/>
        </w:rPr>
        <w:t xml:space="preserve">. </w:t>
      </w:r>
      <w:r w:rsidRPr="00A7062D">
        <w:rPr>
          <w:rFonts w:ascii="Times New Roman" w:hAnsi="Times New Roman" w:hint="eastAsia"/>
        </w:rPr>
        <w:t>通用要求</w:t>
      </w:r>
      <w:bookmarkEnd w:id="2"/>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人应充分理解并认真遵循本招标文件的要求，所提供货物的品质、性能和使用寿命至关重要。所有货物必须是全新的、技术成熟的、性能优良的、具有当代先进的水平，成套机组整体设计和控制软件版本均是最新版本的原厂产品。</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投标人提供的设备应根据</w:t>
      </w:r>
      <w:r>
        <w:rPr>
          <w:rFonts w:ascii="宋体" w:eastAsia="宋体" w:hAnsi="宋体" w:cs="宋体"/>
          <w:kern w:val="0"/>
          <w:sz w:val="24"/>
          <w:szCs w:val="24"/>
        </w:rPr>
        <w:t>热排风机</w:t>
      </w:r>
      <w:r w:rsidRPr="002F3362">
        <w:rPr>
          <w:rFonts w:ascii="宋体" w:eastAsia="宋体" w:hAnsi="宋体" w:cs="宋体"/>
          <w:kern w:val="0"/>
          <w:sz w:val="24"/>
          <w:szCs w:val="24"/>
        </w:rPr>
        <w:t>的标准和规范进行设计和制造，并应采用最先进的技术，做到：结构合理，可靠性高，能耗低，噪音低，不污染环境，操作及维护保养便利。</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投标文件必须进行实质性应答，量化指标必须列明具体数值；所有应答应如实响应，不得简单照抄、硬套招标文件所列条款、指标和参数。</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本技术标准与要求仅提供本项目所需</w:t>
      </w:r>
      <w:r>
        <w:rPr>
          <w:rFonts w:ascii="宋体" w:eastAsia="宋体" w:hAnsi="宋体" w:cs="宋体"/>
          <w:kern w:val="0"/>
          <w:sz w:val="24"/>
          <w:szCs w:val="24"/>
        </w:rPr>
        <w:t>热排风机</w:t>
      </w:r>
      <w:r w:rsidRPr="002F3362">
        <w:rPr>
          <w:rFonts w:ascii="宋体" w:eastAsia="宋体" w:hAnsi="宋体" w:cs="宋体"/>
          <w:kern w:val="0"/>
          <w:sz w:val="24"/>
          <w:szCs w:val="24"/>
        </w:rPr>
        <w:t xml:space="preserve">主要的亦即最低限度的技术要求，未对机组设计制造所需的全部技术要求进行完整、详细的描述，投标人应以本标书的技术规格与要求为基本条件，负责机组的设计，提供满足本标书和有关标准规范的成熟货物。 </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投标人应仔细研究阅读招标文件的所有内容，如发现文件有缺漏或不一致或有不同的理解时，应及时提请</w:t>
      </w:r>
      <w:r>
        <w:rPr>
          <w:rFonts w:ascii="宋体" w:eastAsia="宋体" w:hAnsi="宋体" w:cs="宋体"/>
          <w:kern w:val="0"/>
          <w:sz w:val="24"/>
          <w:szCs w:val="24"/>
        </w:rPr>
        <w:t>买方</w:t>
      </w:r>
      <w:r w:rsidRPr="002F3362">
        <w:rPr>
          <w:rFonts w:ascii="宋体" w:eastAsia="宋体" w:hAnsi="宋体" w:cs="宋体"/>
          <w:kern w:val="0"/>
          <w:sz w:val="24"/>
          <w:szCs w:val="24"/>
        </w:rPr>
        <w:t>补充和澄清，否则按</w:t>
      </w:r>
      <w:r>
        <w:rPr>
          <w:rFonts w:ascii="宋体" w:eastAsia="宋体" w:hAnsi="宋体" w:cs="宋体"/>
          <w:kern w:val="0"/>
          <w:sz w:val="24"/>
          <w:szCs w:val="24"/>
        </w:rPr>
        <w:t>买方</w:t>
      </w:r>
      <w:r w:rsidRPr="002F3362">
        <w:rPr>
          <w:rFonts w:ascii="宋体" w:eastAsia="宋体" w:hAnsi="宋体" w:cs="宋体"/>
          <w:kern w:val="0"/>
          <w:sz w:val="24"/>
          <w:szCs w:val="24"/>
        </w:rPr>
        <w:t>的实际要求和理解执行。</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需求书所列设备、部件数量为投标的共同基础，不作为最终结算与支付的依据。</w:t>
      </w:r>
      <w:r>
        <w:rPr>
          <w:rFonts w:ascii="宋体" w:eastAsia="宋体" w:hAnsi="宋体" w:cs="宋体"/>
          <w:kern w:val="0"/>
          <w:sz w:val="24"/>
          <w:szCs w:val="24"/>
        </w:rPr>
        <w:t>买方</w:t>
      </w:r>
      <w:r w:rsidRPr="002F3362">
        <w:rPr>
          <w:rFonts w:ascii="宋体" w:eastAsia="宋体" w:hAnsi="宋体" w:cs="宋体"/>
          <w:kern w:val="0"/>
          <w:sz w:val="24"/>
          <w:szCs w:val="24"/>
        </w:rPr>
        <w:t>保留在合同签订或工程需求发生变化时，变动货物的权利，</w:t>
      </w:r>
      <w:r>
        <w:rPr>
          <w:rFonts w:ascii="宋体" w:eastAsia="宋体" w:hAnsi="宋体" w:cs="宋体"/>
          <w:kern w:val="0"/>
          <w:sz w:val="24"/>
          <w:szCs w:val="24"/>
        </w:rPr>
        <w:t>卖方</w:t>
      </w:r>
      <w:r w:rsidRPr="002F3362">
        <w:rPr>
          <w:rFonts w:ascii="宋体" w:eastAsia="宋体" w:hAnsi="宋体" w:cs="宋体"/>
          <w:kern w:val="0"/>
          <w:sz w:val="24"/>
          <w:szCs w:val="24"/>
        </w:rPr>
        <w:t>应积极配合，且合同货物单价</w:t>
      </w:r>
      <w:proofErr w:type="gramStart"/>
      <w:r w:rsidRPr="002F3362">
        <w:rPr>
          <w:rFonts w:ascii="宋体" w:eastAsia="宋体" w:hAnsi="宋体" w:cs="宋体"/>
          <w:kern w:val="0"/>
          <w:sz w:val="24"/>
          <w:szCs w:val="24"/>
        </w:rPr>
        <w:t>不</w:t>
      </w:r>
      <w:proofErr w:type="gramEnd"/>
      <w:r w:rsidRPr="002F3362">
        <w:rPr>
          <w:rFonts w:ascii="宋体" w:eastAsia="宋体" w:hAnsi="宋体" w:cs="宋体"/>
          <w:kern w:val="0"/>
          <w:sz w:val="24"/>
          <w:szCs w:val="24"/>
        </w:rPr>
        <w:t>因此而改变。</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Pr>
          <w:rFonts w:ascii="宋体" w:eastAsia="宋体" w:hAnsi="宋体" w:cs="宋体"/>
          <w:kern w:val="0"/>
          <w:sz w:val="24"/>
          <w:szCs w:val="24"/>
        </w:rPr>
        <w:t>卖方</w:t>
      </w:r>
      <w:r w:rsidRPr="002F3362">
        <w:rPr>
          <w:rFonts w:ascii="宋体" w:eastAsia="宋体" w:hAnsi="宋体" w:cs="宋体"/>
          <w:kern w:val="0"/>
          <w:sz w:val="24"/>
          <w:szCs w:val="24"/>
        </w:rPr>
        <w:t>应对投标内容所涉及的版权、商标、专利、软件等知识产权承担责任，并负责保护</w:t>
      </w:r>
      <w:r>
        <w:rPr>
          <w:rFonts w:ascii="宋体" w:eastAsia="宋体" w:hAnsi="宋体" w:cs="宋体"/>
          <w:kern w:val="0"/>
          <w:sz w:val="24"/>
          <w:szCs w:val="24"/>
        </w:rPr>
        <w:t>买方</w:t>
      </w:r>
      <w:r w:rsidRPr="002F3362">
        <w:rPr>
          <w:rFonts w:ascii="宋体" w:eastAsia="宋体" w:hAnsi="宋体" w:cs="宋体"/>
          <w:kern w:val="0"/>
          <w:sz w:val="24"/>
          <w:szCs w:val="24"/>
        </w:rPr>
        <w:t>的利益不受任何损害。一切由于知识产权涉嫌侵权引起的仲裁、诉讼、行</w:t>
      </w:r>
      <w:r w:rsidRPr="002F3362">
        <w:rPr>
          <w:rFonts w:ascii="宋体" w:eastAsia="宋体" w:hAnsi="宋体" w:cs="宋体"/>
          <w:kern w:val="0"/>
          <w:sz w:val="24"/>
          <w:szCs w:val="24"/>
        </w:rPr>
        <w:lastRenderedPageBreak/>
        <w:t>政处理等法律纠纷，均由</w:t>
      </w:r>
      <w:r>
        <w:rPr>
          <w:rFonts w:ascii="宋体" w:eastAsia="宋体" w:hAnsi="宋体" w:cs="宋体"/>
          <w:kern w:val="0"/>
          <w:sz w:val="24"/>
          <w:szCs w:val="24"/>
        </w:rPr>
        <w:t>卖方</w:t>
      </w:r>
      <w:r w:rsidRPr="002F3362">
        <w:rPr>
          <w:rFonts w:ascii="宋体" w:eastAsia="宋体" w:hAnsi="宋体" w:cs="宋体"/>
          <w:kern w:val="0"/>
          <w:sz w:val="24"/>
          <w:szCs w:val="24"/>
        </w:rPr>
        <w:t>承担所有责任和所有费用。由此给</w:t>
      </w:r>
      <w:r>
        <w:rPr>
          <w:rFonts w:ascii="宋体" w:eastAsia="宋体" w:hAnsi="宋体" w:cs="宋体"/>
          <w:kern w:val="0"/>
          <w:sz w:val="24"/>
          <w:szCs w:val="24"/>
        </w:rPr>
        <w:t>买方</w:t>
      </w:r>
      <w:r w:rsidRPr="002F3362">
        <w:rPr>
          <w:rFonts w:ascii="宋体" w:eastAsia="宋体" w:hAnsi="宋体" w:cs="宋体"/>
          <w:kern w:val="0"/>
          <w:sz w:val="24"/>
          <w:szCs w:val="24"/>
        </w:rPr>
        <w:t>造成损失的，</w:t>
      </w:r>
      <w:r>
        <w:rPr>
          <w:rFonts w:ascii="宋体" w:eastAsia="宋体" w:hAnsi="宋体" w:cs="宋体"/>
          <w:kern w:val="0"/>
          <w:sz w:val="24"/>
          <w:szCs w:val="24"/>
        </w:rPr>
        <w:t>卖方</w:t>
      </w:r>
      <w:r w:rsidRPr="002F3362">
        <w:rPr>
          <w:rFonts w:ascii="宋体" w:eastAsia="宋体" w:hAnsi="宋体" w:cs="宋体"/>
          <w:kern w:val="0"/>
          <w:sz w:val="24"/>
          <w:szCs w:val="24"/>
        </w:rPr>
        <w:t>应予赔偿并承担全部法律责任。</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proofErr w:type="gramStart"/>
      <w:r w:rsidRPr="002F3362">
        <w:rPr>
          <w:rFonts w:ascii="宋体" w:eastAsia="宋体" w:hAnsi="宋体" w:cs="宋体"/>
          <w:kern w:val="0"/>
          <w:sz w:val="24"/>
          <w:szCs w:val="24"/>
        </w:rPr>
        <w:t>本需求书</w:t>
      </w:r>
      <w:proofErr w:type="gramEnd"/>
      <w:r w:rsidRPr="002F3362">
        <w:rPr>
          <w:rFonts w:ascii="宋体" w:eastAsia="宋体" w:hAnsi="宋体" w:cs="宋体"/>
          <w:kern w:val="0"/>
          <w:sz w:val="24"/>
          <w:szCs w:val="24"/>
        </w:rPr>
        <w:t>提出的是最低限度的要求，并未对一切细节</w:t>
      </w:r>
      <w:proofErr w:type="gramStart"/>
      <w:r w:rsidRPr="002F3362">
        <w:rPr>
          <w:rFonts w:ascii="宋体" w:eastAsia="宋体" w:hAnsi="宋体" w:cs="宋体"/>
          <w:kern w:val="0"/>
          <w:sz w:val="24"/>
          <w:szCs w:val="24"/>
        </w:rPr>
        <w:t>作出</w:t>
      </w:r>
      <w:proofErr w:type="gramEnd"/>
      <w:r w:rsidRPr="002F3362">
        <w:rPr>
          <w:rFonts w:ascii="宋体" w:eastAsia="宋体" w:hAnsi="宋体" w:cs="宋体"/>
          <w:kern w:val="0"/>
          <w:sz w:val="24"/>
          <w:szCs w:val="24"/>
        </w:rPr>
        <w:t>规定，也未充分引述全部有关标准和规范的条文，投标人提供的所有货物（包括设计、制造、测试和安装、以及环保节能等）都应符合招标时已颁布的现行中华人民共和国认可的（部颁、行业）标准和国际标准化组织以及等效或更优的其他国家的权威性标准和规范的有关条文。如果这些标准内容有矛盾时，应按最高标准的条款执行。</w:t>
      </w:r>
    </w:p>
    <w:p w:rsidR="00DF06B2" w:rsidRDefault="00C46EFE">
      <w:pPr>
        <w:pStyle w:val="af6"/>
        <w:widowControl/>
        <w:numPr>
          <w:ilvl w:val="0"/>
          <w:numId w:val="12"/>
        </w:numPr>
        <w:spacing w:line="360" w:lineRule="auto"/>
        <w:ind w:firstLineChars="0"/>
        <w:jc w:val="left"/>
        <w:rPr>
          <w:rFonts w:ascii="宋体" w:eastAsia="宋体" w:hAnsi="宋体" w:cs="宋体"/>
          <w:kern w:val="0"/>
          <w:sz w:val="24"/>
          <w:szCs w:val="24"/>
        </w:rPr>
      </w:pPr>
      <w:r>
        <w:rPr>
          <w:rFonts w:ascii="宋体" w:eastAsia="宋体" w:hAnsi="宋体" w:cs="宋体" w:hint="eastAsia"/>
          <w:kern w:val="0"/>
          <w:sz w:val="24"/>
          <w:szCs w:val="24"/>
        </w:rPr>
        <w:t>卖方</w:t>
      </w:r>
      <w:r w:rsidRPr="00B34756">
        <w:rPr>
          <w:rFonts w:ascii="宋体" w:eastAsia="宋体" w:hAnsi="宋体" w:cs="宋体" w:hint="eastAsia"/>
          <w:kern w:val="0"/>
          <w:sz w:val="24"/>
          <w:szCs w:val="24"/>
        </w:rPr>
        <w:t>须提供产品的中文版样本。</w:t>
      </w:r>
    </w:p>
    <w:p w:rsidR="00DF06B2" w:rsidRDefault="00C46EFE">
      <w:pPr>
        <w:pStyle w:val="a5"/>
        <w:adjustRightInd/>
        <w:snapToGrid/>
        <w:spacing w:beforeLines="0" w:before="0" w:line="360" w:lineRule="auto"/>
        <w:jc w:val="both"/>
        <w:rPr>
          <w:rFonts w:ascii="Times New Roman" w:hAnsi="Times New Roman"/>
        </w:rPr>
      </w:pPr>
      <w:bookmarkStart w:id="3" w:name="_Toc140564386"/>
      <w:r>
        <w:rPr>
          <w:rFonts w:ascii="Times New Roman" w:hAnsi="Times New Roman" w:hint="eastAsia"/>
        </w:rPr>
        <w:t>4</w:t>
      </w:r>
      <w:r>
        <w:rPr>
          <w:rFonts w:ascii="Times New Roman" w:hAnsi="Times New Roman"/>
        </w:rPr>
        <w:t xml:space="preserve">. </w:t>
      </w:r>
      <w:r w:rsidRPr="00A7062D">
        <w:rPr>
          <w:rFonts w:ascii="Times New Roman" w:hAnsi="Times New Roman" w:hint="eastAsia"/>
        </w:rPr>
        <w:t>项目地点环境条件</w:t>
      </w:r>
      <w:bookmarkEnd w:id="3"/>
    </w:p>
    <w:p w:rsidR="00326B56" w:rsidRDefault="00326B56" w:rsidP="00326B56">
      <w:pPr>
        <w:pStyle w:val="11"/>
        <w:spacing w:line="360" w:lineRule="auto"/>
        <w:rPr>
          <w:rFonts w:ascii="Times New Roman" w:hAnsi="Times New Roman"/>
        </w:rPr>
      </w:pPr>
      <w:bookmarkStart w:id="4" w:name="_Toc140564387"/>
      <w:bookmarkStart w:id="5" w:name="_Hlk138147058"/>
      <w:r>
        <w:rPr>
          <w:rFonts w:ascii="Times New Roman" w:hAnsi="Times New Roman" w:hint="eastAsia"/>
        </w:rPr>
        <w:t>项目地址：安徽省滁州市滁州隆基乐叶二期工厂</w:t>
      </w:r>
      <w:r>
        <w:rPr>
          <w:rFonts w:cs="宋体" w:hint="eastAsia"/>
          <w:kern w:val="0"/>
        </w:rPr>
        <w:t>；</w:t>
      </w:r>
    </w:p>
    <w:bookmarkEnd w:id="5"/>
    <w:p w:rsidR="00326B56" w:rsidRDefault="00326B56" w:rsidP="00326B56">
      <w:pPr>
        <w:pStyle w:val="11"/>
        <w:adjustRightInd/>
        <w:snapToGrid/>
        <w:spacing w:line="360" w:lineRule="auto"/>
        <w:rPr>
          <w:rFonts w:ascii="Times New Roman" w:hAnsi="Times New Roman"/>
        </w:rPr>
      </w:pPr>
      <w:r>
        <w:rPr>
          <w:rFonts w:ascii="Times New Roman" w:hAnsi="Times New Roman" w:hint="eastAsia"/>
        </w:rPr>
        <w:t>环境温度：夏季室外空调设计干球温度：</w:t>
      </w:r>
      <w:r>
        <w:rPr>
          <w:rFonts w:ascii="Times New Roman" w:hAnsi="Times New Roman"/>
        </w:rPr>
        <w:t>34.5</w:t>
      </w:r>
      <w:r>
        <w:rPr>
          <w:rFonts w:ascii="Times New Roman" w:hAnsi="Times New Roman" w:hint="eastAsia"/>
        </w:rPr>
        <w:t>℃；夏季室外空调设计湿球温度：</w:t>
      </w:r>
      <w:r>
        <w:rPr>
          <w:rFonts w:ascii="Times New Roman" w:hAnsi="Times New Roman"/>
        </w:rPr>
        <w:t>28.2</w:t>
      </w:r>
      <w:r>
        <w:rPr>
          <w:rFonts w:ascii="Times New Roman" w:hAnsi="Times New Roman" w:hint="eastAsia"/>
        </w:rPr>
        <w:t>℃；冬季室外空调设计干球温度：</w:t>
      </w:r>
      <w:r>
        <w:rPr>
          <w:rFonts w:ascii="Times New Roman" w:hAnsi="Times New Roman"/>
        </w:rPr>
        <w:t>-4.2</w:t>
      </w:r>
      <w:r>
        <w:rPr>
          <w:rFonts w:ascii="Times New Roman" w:hAnsi="Times New Roman" w:hint="eastAsia"/>
        </w:rPr>
        <w:t>℃，相对湿度</w:t>
      </w:r>
      <w:r>
        <w:rPr>
          <w:rFonts w:ascii="Times New Roman" w:hAnsi="Times New Roman"/>
        </w:rPr>
        <w:t>73%</w:t>
      </w:r>
      <w:r>
        <w:rPr>
          <w:rFonts w:ascii="Times New Roman" w:hAnsi="Times New Roman" w:hint="eastAsia"/>
        </w:rPr>
        <w:t>。</w:t>
      </w:r>
    </w:p>
    <w:p w:rsidR="00326B56" w:rsidRDefault="00326B56" w:rsidP="00326B56">
      <w:pPr>
        <w:pStyle w:val="11"/>
        <w:adjustRightInd/>
        <w:snapToGrid/>
        <w:spacing w:line="360" w:lineRule="auto"/>
        <w:rPr>
          <w:rFonts w:ascii="Times New Roman" w:hAnsi="Times New Roman"/>
        </w:rPr>
      </w:pPr>
      <w:r>
        <w:rPr>
          <w:rFonts w:ascii="Times New Roman" w:hAnsi="Times New Roman" w:hint="eastAsia"/>
        </w:rPr>
        <w:t>海拔高度：约</w:t>
      </w:r>
      <w:r>
        <w:rPr>
          <w:rFonts w:ascii="Times New Roman" w:hAnsi="Times New Roman"/>
        </w:rPr>
        <w:t>31.1</w:t>
      </w:r>
      <w:r>
        <w:rPr>
          <w:rFonts w:ascii="Times New Roman" w:hAnsi="Times New Roman" w:hint="eastAsia"/>
        </w:rPr>
        <w:t>m</w:t>
      </w:r>
      <w:r>
        <w:rPr>
          <w:rFonts w:ascii="Times New Roman" w:hAnsi="Times New Roman" w:hint="eastAsia"/>
        </w:rPr>
        <w:t>。</w:t>
      </w:r>
    </w:p>
    <w:p w:rsidR="00DF06B2" w:rsidRDefault="00C46EFE">
      <w:pPr>
        <w:pStyle w:val="a5"/>
        <w:adjustRightInd/>
        <w:snapToGrid/>
        <w:spacing w:beforeLines="0" w:before="0" w:line="360" w:lineRule="auto"/>
        <w:jc w:val="both"/>
        <w:rPr>
          <w:rFonts w:ascii="Times New Roman" w:hAnsi="Times New Roman"/>
        </w:rPr>
      </w:pPr>
      <w:r>
        <w:rPr>
          <w:rFonts w:ascii="Times New Roman" w:hAnsi="Times New Roman"/>
        </w:rPr>
        <w:t xml:space="preserve">5. </w:t>
      </w:r>
      <w:r w:rsidRPr="00A7062D">
        <w:rPr>
          <w:rFonts w:ascii="Times New Roman" w:hAnsi="Times New Roman" w:hint="eastAsia"/>
        </w:rPr>
        <w:t>供货范围及设备清单</w:t>
      </w:r>
      <w:bookmarkEnd w:id="4"/>
    </w:p>
    <w:p w:rsidR="00DF06B2" w:rsidRDefault="00C46EFE">
      <w:pPr>
        <w:pStyle w:val="a7"/>
        <w:adjustRightInd/>
        <w:snapToGrid/>
        <w:spacing w:line="360" w:lineRule="auto"/>
        <w:ind w:leftChars="0" w:left="0" w:firstLineChars="200" w:firstLine="482"/>
        <w:rPr>
          <w:rFonts w:ascii="Times New Roman" w:hAnsi="Times New Roman"/>
        </w:rPr>
      </w:pPr>
      <w:bookmarkStart w:id="6" w:name="_Toc140564388"/>
      <w:r w:rsidRPr="00A7062D">
        <w:rPr>
          <w:rFonts w:ascii="Times New Roman" w:hAnsi="Times New Roman"/>
        </w:rPr>
        <w:t xml:space="preserve">5.1 </w:t>
      </w:r>
      <w:r w:rsidRPr="00A7062D">
        <w:rPr>
          <w:rFonts w:ascii="Times New Roman" w:hAnsi="Times New Roman" w:hint="eastAsia"/>
        </w:rPr>
        <w:t>设备范围</w:t>
      </w:r>
      <w:bookmarkEnd w:id="6"/>
    </w:p>
    <w:p w:rsidR="00DF06B2" w:rsidRDefault="00C46EFE">
      <w:pPr>
        <w:pStyle w:val="11"/>
        <w:spacing w:line="360" w:lineRule="auto"/>
        <w:rPr>
          <w:rFonts w:ascii="Times New Roman" w:hAnsi="Times New Roman"/>
        </w:rPr>
      </w:pPr>
      <w:r w:rsidRPr="00317BAB">
        <w:rPr>
          <w:rFonts w:ascii="Times New Roman" w:hAnsi="Times New Roman" w:hint="eastAsia"/>
        </w:rPr>
        <w:t>设备范围：包括风机、减震器、基座、支架、排风口以及与其配套的其它相关部件等。</w:t>
      </w:r>
    </w:p>
    <w:p w:rsidR="00DF06B2" w:rsidRDefault="00C46EFE">
      <w:pPr>
        <w:pStyle w:val="a7"/>
        <w:adjustRightInd/>
        <w:snapToGrid/>
        <w:spacing w:line="360" w:lineRule="auto"/>
        <w:ind w:leftChars="0" w:left="0" w:firstLineChars="200" w:firstLine="482"/>
        <w:rPr>
          <w:rFonts w:ascii="Times New Roman" w:hAnsi="Times New Roman"/>
        </w:rPr>
      </w:pPr>
      <w:bookmarkStart w:id="7" w:name="_Toc140564389"/>
      <w:r w:rsidRPr="00A7062D">
        <w:rPr>
          <w:rFonts w:ascii="Times New Roman" w:hAnsi="Times New Roman"/>
        </w:rPr>
        <w:t xml:space="preserve">5.2 </w:t>
      </w:r>
      <w:r w:rsidRPr="00A7062D">
        <w:rPr>
          <w:rFonts w:ascii="Times New Roman" w:hAnsi="Times New Roman" w:hint="eastAsia"/>
        </w:rPr>
        <w:t>工程范围</w:t>
      </w:r>
      <w:bookmarkEnd w:id="7"/>
    </w:p>
    <w:p w:rsidR="00DF06B2" w:rsidRDefault="00C46EFE">
      <w:pPr>
        <w:pStyle w:val="11"/>
        <w:spacing w:line="360" w:lineRule="auto"/>
        <w:rPr>
          <w:rFonts w:ascii="Times New Roman" w:hAnsi="Times New Roman"/>
        </w:rPr>
      </w:pPr>
      <w:r w:rsidRPr="00317BAB">
        <w:rPr>
          <w:rFonts w:ascii="Times New Roman" w:hAnsi="Times New Roman" w:hint="eastAsia"/>
        </w:rPr>
        <w:t>工程范围：包括设备供货、运输、车板交货（搬移至现场由现场施工队完成，同时厂商安排技术人员在场指导）、安装指导、开机调试（需制造商专业服务工程师）、提供资料、售后服务及培训。</w:t>
      </w:r>
    </w:p>
    <w:p w:rsidR="00DF06B2" w:rsidRDefault="00C46EFE">
      <w:pPr>
        <w:pStyle w:val="a7"/>
        <w:adjustRightInd/>
        <w:snapToGrid/>
        <w:spacing w:line="360" w:lineRule="auto"/>
        <w:ind w:leftChars="0" w:left="0" w:firstLineChars="200" w:firstLine="482"/>
        <w:rPr>
          <w:rFonts w:ascii="Times New Roman" w:hAnsi="Times New Roman"/>
        </w:rPr>
      </w:pPr>
      <w:bookmarkStart w:id="8" w:name="_Toc140564390"/>
      <w:r w:rsidRPr="0018776E">
        <w:rPr>
          <w:rFonts w:ascii="Times New Roman" w:hAnsi="Times New Roman"/>
        </w:rPr>
        <w:t xml:space="preserve">5.3 </w:t>
      </w:r>
      <w:r w:rsidRPr="0018776E">
        <w:rPr>
          <w:rFonts w:ascii="Times New Roman" w:hAnsi="Times New Roman" w:hint="eastAsia"/>
        </w:rPr>
        <w:t>设备清单</w:t>
      </w:r>
      <w:bookmarkEnd w:id="8"/>
    </w:p>
    <w:tbl>
      <w:tblPr>
        <w:tblStyle w:val="afd"/>
        <w:tblW w:w="9049" w:type="dxa"/>
        <w:tblInd w:w="869" w:type="dxa"/>
        <w:tblLook w:val="04A0" w:firstRow="1" w:lastRow="0" w:firstColumn="1" w:lastColumn="0" w:noHBand="0" w:noVBand="1"/>
      </w:tblPr>
      <w:tblGrid>
        <w:gridCol w:w="1723"/>
        <w:gridCol w:w="574"/>
        <w:gridCol w:w="1237"/>
        <w:gridCol w:w="1207"/>
        <w:gridCol w:w="1114"/>
        <w:gridCol w:w="807"/>
        <w:gridCol w:w="850"/>
        <w:gridCol w:w="1537"/>
      </w:tblGrid>
      <w:tr w:rsidR="00DF06B2" w:rsidTr="007C114F">
        <w:tc>
          <w:tcPr>
            <w:tcW w:w="1723"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序号</w:t>
            </w:r>
          </w:p>
        </w:tc>
        <w:tc>
          <w:tcPr>
            <w:tcW w:w="574"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数量</w:t>
            </w:r>
          </w:p>
        </w:tc>
        <w:tc>
          <w:tcPr>
            <w:tcW w:w="1237"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风量</w:t>
            </w:r>
            <w:r>
              <w:rPr>
                <w:rFonts w:ascii="Times New Roman" w:hAnsi="Times New Roman" w:hint="eastAsia"/>
              </w:rPr>
              <w:t>m</w:t>
            </w:r>
            <w:r>
              <w:rPr>
                <w:rFonts w:ascii="Times New Roman" w:hAnsi="Times New Roman" w:hint="eastAsia"/>
              </w:rPr>
              <w:t>³</w:t>
            </w:r>
            <w:r>
              <w:rPr>
                <w:rFonts w:ascii="Times New Roman" w:hAnsi="Times New Roman"/>
              </w:rPr>
              <w:t>/h</w:t>
            </w:r>
          </w:p>
        </w:tc>
        <w:tc>
          <w:tcPr>
            <w:tcW w:w="1207"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机外静压</w:t>
            </w:r>
            <w:r>
              <w:rPr>
                <w:rFonts w:ascii="Times New Roman" w:hAnsi="Times New Roman" w:hint="eastAsia"/>
              </w:rPr>
              <w:t>pa</w:t>
            </w:r>
          </w:p>
        </w:tc>
        <w:tc>
          <w:tcPr>
            <w:tcW w:w="1114"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电压</w:t>
            </w:r>
            <w:r>
              <w:rPr>
                <w:rFonts w:ascii="Times New Roman" w:hAnsi="Times New Roman" w:hint="eastAsia"/>
              </w:rPr>
              <w:t>/</w:t>
            </w:r>
            <w:r>
              <w:rPr>
                <w:rFonts w:ascii="Times New Roman" w:hAnsi="Times New Roman" w:hint="eastAsia"/>
              </w:rPr>
              <w:t>相数</w:t>
            </w:r>
            <w:r>
              <w:rPr>
                <w:rFonts w:ascii="Times New Roman" w:hAnsi="Times New Roman"/>
              </w:rPr>
              <w:t>/</w:t>
            </w:r>
            <w:r>
              <w:rPr>
                <w:rFonts w:ascii="Times New Roman" w:hAnsi="Times New Roman" w:hint="eastAsia"/>
              </w:rPr>
              <w:t>频率</w:t>
            </w:r>
          </w:p>
        </w:tc>
        <w:tc>
          <w:tcPr>
            <w:tcW w:w="807"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功率</w:t>
            </w:r>
            <w:r>
              <w:rPr>
                <w:rFonts w:ascii="Times New Roman" w:hAnsi="Times New Roman" w:hint="eastAsia"/>
              </w:rPr>
              <w:t>kw</w:t>
            </w:r>
          </w:p>
        </w:tc>
        <w:tc>
          <w:tcPr>
            <w:tcW w:w="850"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电机</w:t>
            </w:r>
          </w:p>
        </w:tc>
        <w:tc>
          <w:tcPr>
            <w:tcW w:w="1537" w:type="dxa"/>
          </w:tcPr>
          <w:p w:rsidR="00DF06B2" w:rsidRDefault="00C46EFE">
            <w:pPr>
              <w:pStyle w:val="11"/>
              <w:adjustRightInd/>
              <w:snapToGrid/>
              <w:spacing w:line="360" w:lineRule="auto"/>
              <w:ind w:firstLineChars="0" w:firstLine="0"/>
              <w:rPr>
                <w:rFonts w:ascii="Times New Roman" w:hAnsi="Times New Roman"/>
              </w:rPr>
            </w:pPr>
            <w:r>
              <w:rPr>
                <w:rFonts w:ascii="Times New Roman" w:hAnsi="Times New Roman" w:hint="eastAsia"/>
              </w:rPr>
              <w:t>备注</w:t>
            </w:r>
          </w:p>
        </w:tc>
      </w:tr>
      <w:tr w:rsidR="00326B56" w:rsidRPr="007C114F" w:rsidTr="007C114F">
        <w:tc>
          <w:tcPr>
            <w:tcW w:w="1723" w:type="dxa"/>
          </w:tcPr>
          <w:p w:rsidR="00326B56" w:rsidRDefault="00326B56" w:rsidP="007C114F">
            <w:pPr>
              <w:pStyle w:val="11"/>
              <w:adjustRightInd/>
              <w:snapToGrid/>
              <w:spacing w:line="360" w:lineRule="auto"/>
              <w:ind w:firstLineChars="0" w:firstLine="0"/>
              <w:rPr>
                <w:rFonts w:ascii="Times New Roman" w:hAnsi="Times New Roman"/>
              </w:rPr>
            </w:pPr>
            <w:bookmarkStart w:id="9" w:name="OLE_LINK3"/>
            <w:bookmarkStart w:id="10" w:name="OLE_LINK4"/>
            <w:r>
              <w:rPr>
                <w:rFonts w:ascii="Times New Roman" w:hAnsi="Times New Roman"/>
              </w:rPr>
              <w:t>HEF-</w:t>
            </w:r>
            <w:r w:rsidR="007C114F">
              <w:rPr>
                <w:rFonts w:ascii="Times New Roman" w:hAnsi="Times New Roman"/>
              </w:rPr>
              <w:t>5</w:t>
            </w:r>
            <w:r>
              <w:rPr>
                <w:rFonts w:ascii="Times New Roman" w:hAnsi="Times New Roman"/>
              </w:rPr>
              <w:t>#</w:t>
            </w:r>
            <w:r w:rsidR="007C114F">
              <w:rPr>
                <w:rFonts w:ascii="Times New Roman" w:hAnsi="Times New Roman"/>
              </w:rPr>
              <w:t>-1</w:t>
            </w:r>
            <w:r>
              <w:rPr>
                <w:rFonts w:ascii="Times New Roman" w:hAnsi="Times New Roman"/>
              </w:rPr>
              <w:t>-1~3</w:t>
            </w:r>
            <w:bookmarkEnd w:id="9"/>
            <w:bookmarkEnd w:id="10"/>
          </w:p>
        </w:tc>
        <w:tc>
          <w:tcPr>
            <w:tcW w:w="574"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p>
        </w:tc>
        <w:tc>
          <w:tcPr>
            <w:tcW w:w="123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rPr>
              <w:t>35000</w:t>
            </w:r>
          </w:p>
        </w:tc>
        <w:tc>
          <w:tcPr>
            <w:tcW w:w="120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rPr>
              <w:t>1500</w:t>
            </w:r>
          </w:p>
        </w:tc>
        <w:tc>
          <w:tcPr>
            <w:tcW w:w="1114"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r>
              <w:rPr>
                <w:rFonts w:ascii="Times New Roman" w:hAnsi="Times New Roman"/>
              </w:rPr>
              <w:t>80/3/50</w:t>
            </w:r>
          </w:p>
        </w:tc>
        <w:tc>
          <w:tcPr>
            <w:tcW w:w="80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rPr>
              <w:t>22</w:t>
            </w:r>
          </w:p>
        </w:tc>
        <w:tc>
          <w:tcPr>
            <w:tcW w:w="850"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变频</w:t>
            </w:r>
          </w:p>
        </w:tc>
        <w:tc>
          <w:tcPr>
            <w:tcW w:w="1537" w:type="dxa"/>
          </w:tcPr>
          <w:p w:rsidR="00326B56" w:rsidRDefault="007C114F" w:rsidP="007C114F">
            <w:pPr>
              <w:pStyle w:val="11"/>
              <w:adjustRightInd/>
              <w:snapToGrid/>
              <w:spacing w:line="360" w:lineRule="auto"/>
              <w:ind w:firstLineChars="0" w:firstLine="0"/>
              <w:rPr>
                <w:rFonts w:ascii="Times New Roman" w:hAnsi="Times New Roman"/>
              </w:rPr>
            </w:pPr>
            <w:r>
              <w:rPr>
                <w:rFonts w:ascii="Times New Roman" w:hAnsi="Times New Roman" w:hint="eastAsia"/>
              </w:rPr>
              <w:t>防爆风机电机，离心风机</w:t>
            </w:r>
          </w:p>
        </w:tc>
      </w:tr>
      <w:tr w:rsidR="00326B56" w:rsidTr="007C114F">
        <w:tc>
          <w:tcPr>
            <w:tcW w:w="1723" w:type="dxa"/>
          </w:tcPr>
          <w:p w:rsidR="00326B56" w:rsidRDefault="00326B56" w:rsidP="007C114F">
            <w:pPr>
              <w:pStyle w:val="11"/>
              <w:adjustRightInd/>
              <w:snapToGrid/>
              <w:spacing w:line="360" w:lineRule="auto"/>
              <w:ind w:firstLineChars="0" w:firstLine="0"/>
              <w:rPr>
                <w:rFonts w:ascii="Times New Roman" w:hAnsi="Times New Roman"/>
              </w:rPr>
            </w:pPr>
            <w:r>
              <w:rPr>
                <w:rFonts w:ascii="Times New Roman" w:hAnsi="Times New Roman"/>
              </w:rPr>
              <w:t>HEF-</w:t>
            </w:r>
            <w:r w:rsidR="007C114F">
              <w:rPr>
                <w:rFonts w:ascii="Times New Roman" w:hAnsi="Times New Roman"/>
              </w:rPr>
              <w:t>5</w:t>
            </w:r>
            <w:r>
              <w:rPr>
                <w:rFonts w:ascii="Times New Roman" w:hAnsi="Times New Roman"/>
              </w:rPr>
              <w:t>#-</w:t>
            </w:r>
            <w:r w:rsidR="007C114F">
              <w:rPr>
                <w:rFonts w:ascii="Times New Roman" w:hAnsi="Times New Roman"/>
              </w:rPr>
              <w:t>2-</w:t>
            </w:r>
            <w:r>
              <w:rPr>
                <w:rFonts w:ascii="Times New Roman" w:hAnsi="Times New Roman"/>
              </w:rPr>
              <w:t>1~3</w:t>
            </w:r>
          </w:p>
        </w:tc>
        <w:tc>
          <w:tcPr>
            <w:tcW w:w="574"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p>
        </w:tc>
        <w:tc>
          <w:tcPr>
            <w:tcW w:w="123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r>
              <w:rPr>
                <w:rFonts w:ascii="Times New Roman" w:hAnsi="Times New Roman"/>
              </w:rPr>
              <w:t>2000</w:t>
            </w:r>
          </w:p>
        </w:tc>
        <w:tc>
          <w:tcPr>
            <w:tcW w:w="120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1</w:t>
            </w:r>
            <w:r>
              <w:rPr>
                <w:rFonts w:ascii="Times New Roman" w:hAnsi="Times New Roman"/>
              </w:rPr>
              <w:t>500</w:t>
            </w:r>
          </w:p>
        </w:tc>
        <w:tc>
          <w:tcPr>
            <w:tcW w:w="1114"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r>
              <w:rPr>
                <w:rFonts w:ascii="Times New Roman" w:hAnsi="Times New Roman"/>
              </w:rPr>
              <w:t>80/3/50</w:t>
            </w:r>
          </w:p>
        </w:tc>
        <w:tc>
          <w:tcPr>
            <w:tcW w:w="80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2</w:t>
            </w:r>
            <w:r>
              <w:rPr>
                <w:rFonts w:ascii="Times New Roman" w:hAnsi="Times New Roman"/>
              </w:rPr>
              <w:t>2</w:t>
            </w:r>
          </w:p>
        </w:tc>
        <w:tc>
          <w:tcPr>
            <w:tcW w:w="850"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变频</w:t>
            </w:r>
          </w:p>
        </w:tc>
        <w:tc>
          <w:tcPr>
            <w:tcW w:w="1537" w:type="dxa"/>
          </w:tcPr>
          <w:p w:rsidR="00326B56" w:rsidRDefault="007C114F" w:rsidP="00326B56">
            <w:pPr>
              <w:pStyle w:val="11"/>
              <w:adjustRightInd/>
              <w:snapToGrid/>
              <w:spacing w:line="360" w:lineRule="auto"/>
              <w:ind w:firstLineChars="0" w:firstLine="0"/>
              <w:rPr>
                <w:rFonts w:ascii="Times New Roman" w:hAnsi="Times New Roman"/>
              </w:rPr>
            </w:pPr>
            <w:r>
              <w:rPr>
                <w:rFonts w:ascii="Times New Roman" w:hAnsi="Times New Roman" w:hint="eastAsia"/>
              </w:rPr>
              <w:t>离心风机</w:t>
            </w:r>
          </w:p>
        </w:tc>
        <w:bookmarkStart w:id="11" w:name="_GoBack"/>
        <w:bookmarkEnd w:id="11"/>
      </w:tr>
      <w:tr w:rsidR="00326B56" w:rsidTr="007C114F">
        <w:tc>
          <w:tcPr>
            <w:tcW w:w="1723" w:type="dxa"/>
          </w:tcPr>
          <w:p w:rsidR="00326B56" w:rsidRDefault="00326B56" w:rsidP="007C114F">
            <w:pPr>
              <w:pStyle w:val="11"/>
              <w:adjustRightInd/>
              <w:snapToGrid/>
              <w:spacing w:line="360" w:lineRule="auto"/>
              <w:ind w:firstLineChars="0" w:firstLine="0"/>
              <w:rPr>
                <w:rFonts w:ascii="Times New Roman" w:hAnsi="Times New Roman"/>
              </w:rPr>
            </w:pPr>
            <w:r>
              <w:rPr>
                <w:rFonts w:ascii="Times New Roman" w:hAnsi="Times New Roman"/>
              </w:rPr>
              <w:t>HEF-</w:t>
            </w:r>
            <w:r w:rsidR="007C114F">
              <w:rPr>
                <w:rFonts w:ascii="Times New Roman" w:hAnsi="Times New Roman"/>
              </w:rPr>
              <w:t>5</w:t>
            </w:r>
            <w:r>
              <w:rPr>
                <w:rFonts w:ascii="Times New Roman" w:hAnsi="Times New Roman"/>
              </w:rPr>
              <w:t>#-</w:t>
            </w:r>
            <w:r w:rsidR="007C114F">
              <w:rPr>
                <w:rFonts w:ascii="Times New Roman" w:hAnsi="Times New Roman"/>
              </w:rPr>
              <w:t>3-</w:t>
            </w:r>
            <w:r>
              <w:rPr>
                <w:rFonts w:ascii="Times New Roman" w:hAnsi="Times New Roman"/>
              </w:rPr>
              <w:t>1~3</w:t>
            </w:r>
          </w:p>
        </w:tc>
        <w:tc>
          <w:tcPr>
            <w:tcW w:w="574"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p>
        </w:tc>
        <w:tc>
          <w:tcPr>
            <w:tcW w:w="123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r>
              <w:rPr>
                <w:rFonts w:ascii="Times New Roman" w:hAnsi="Times New Roman"/>
              </w:rPr>
              <w:t>5000</w:t>
            </w:r>
          </w:p>
        </w:tc>
        <w:tc>
          <w:tcPr>
            <w:tcW w:w="120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2</w:t>
            </w:r>
            <w:r>
              <w:rPr>
                <w:rFonts w:ascii="Times New Roman" w:hAnsi="Times New Roman"/>
              </w:rPr>
              <w:t>000</w:t>
            </w:r>
          </w:p>
        </w:tc>
        <w:tc>
          <w:tcPr>
            <w:tcW w:w="1114"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r>
              <w:rPr>
                <w:rFonts w:ascii="Times New Roman" w:hAnsi="Times New Roman"/>
              </w:rPr>
              <w:t>80/3/50</w:t>
            </w:r>
          </w:p>
        </w:tc>
        <w:tc>
          <w:tcPr>
            <w:tcW w:w="807"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3</w:t>
            </w:r>
            <w:r>
              <w:rPr>
                <w:rFonts w:ascii="Times New Roman" w:hAnsi="Times New Roman"/>
              </w:rPr>
              <w:t>7</w:t>
            </w:r>
          </w:p>
        </w:tc>
        <w:tc>
          <w:tcPr>
            <w:tcW w:w="850" w:type="dxa"/>
          </w:tcPr>
          <w:p w:rsidR="00326B56" w:rsidRDefault="00326B56" w:rsidP="00326B56">
            <w:pPr>
              <w:pStyle w:val="11"/>
              <w:adjustRightInd/>
              <w:snapToGrid/>
              <w:spacing w:line="360" w:lineRule="auto"/>
              <w:ind w:firstLineChars="0" w:firstLine="0"/>
              <w:rPr>
                <w:rFonts w:ascii="Times New Roman" w:hAnsi="Times New Roman"/>
              </w:rPr>
            </w:pPr>
            <w:r>
              <w:rPr>
                <w:rFonts w:ascii="Times New Roman" w:hAnsi="Times New Roman" w:hint="eastAsia"/>
              </w:rPr>
              <w:t>变频</w:t>
            </w:r>
          </w:p>
        </w:tc>
        <w:tc>
          <w:tcPr>
            <w:tcW w:w="1537" w:type="dxa"/>
          </w:tcPr>
          <w:p w:rsidR="00326B56" w:rsidRDefault="007C114F" w:rsidP="00326B56">
            <w:pPr>
              <w:pStyle w:val="11"/>
              <w:adjustRightInd/>
              <w:snapToGrid/>
              <w:spacing w:line="360" w:lineRule="auto"/>
              <w:ind w:firstLineChars="0" w:firstLine="0"/>
              <w:rPr>
                <w:rFonts w:ascii="Times New Roman" w:hAnsi="Times New Roman"/>
              </w:rPr>
            </w:pPr>
            <w:r>
              <w:rPr>
                <w:rFonts w:ascii="Times New Roman" w:hAnsi="Times New Roman" w:hint="eastAsia"/>
              </w:rPr>
              <w:t>离心风机</w:t>
            </w:r>
          </w:p>
        </w:tc>
      </w:tr>
      <w:tr w:rsidR="00326B56" w:rsidTr="007C114F">
        <w:tc>
          <w:tcPr>
            <w:tcW w:w="1723" w:type="dxa"/>
          </w:tcPr>
          <w:p w:rsidR="00326B56" w:rsidRDefault="007C114F" w:rsidP="007C114F">
            <w:pPr>
              <w:pStyle w:val="11"/>
              <w:adjustRightInd/>
              <w:snapToGrid/>
              <w:spacing w:line="360" w:lineRule="auto"/>
              <w:ind w:firstLineChars="0" w:firstLine="0"/>
              <w:rPr>
                <w:rFonts w:ascii="Times New Roman" w:hAnsi="Times New Roman"/>
              </w:rPr>
            </w:pPr>
            <w:r>
              <w:rPr>
                <w:rFonts w:ascii="Times New Roman" w:hAnsi="Times New Roman"/>
              </w:rPr>
              <w:t>S</w:t>
            </w:r>
            <w:r>
              <w:rPr>
                <w:rFonts w:ascii="Times New Roman" w:hAnsi="Times New Roman"/>
              </w:rPr>
              <w:t>F-5#-1-1~</w:t>
            </w:r>
            <w:r>
              <w:rPr>
                <w:rFonts w:ascii="Times New Roman" w:hAnsi="Times New Roman"/>
              </w:rPr>
              <w:t>2</w:t>
            </w:r>
          </w:p>
        </w:tc>
        <w:tc>
          <w:tcPr>
            <w:tcW w:w="574"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2</w:t>
            </w:r>
          </w:p>
        </w:tc>
        <w:tc>
          <w:tcPr>
            <w:tcW w:w="1237"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5</w:t>
            </w:r>
            <w:r>
              <w:rPr>
                <w:rFonts w:ascii="Times New Roman" w:hAnsi="Times New Roman"/>
              </w:rPr>
              <w:t>5000</w:t>
            </w:r>
          </w:p>
        </w:tc>
        <w:tc>
          <w:tcPr>
            <w:tcW w:w="1207"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5</w:t>
            </w:r>
            <w:r>
              <w:rPr>
                <w:rFonts w:ascii="Times New Roman" w:hAnsi="Times New Roman"/>
              </w:rPr>
              <w:t>90</w:t>
            </w:r>
          </w:p>
        </w:tc>
        <w:tc>
          <w:tcPr>
            <w:tcW w:w="1114"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3</w:t>
            </w:r>
            <w:r>
              <w:rPr>
                <w:rFonts w:ascii="Times New Roman" w:hAnsi="Times New Roman"/>
              </w:rPr>
              <w:t>80/3/50</w:t>
            </w:r>
          </w:p>
        </w:tc>
        <w:tc>
          <w:tcPr>
            <w:tcW w:w="807"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1</w:t>
            </w:r>
            <w:r>
              <w:rPr>
                <w:rFonts w:ascii="Times New Roman" w:hAnsi="Times New Roman"/>
              </w:rPr>
              <w:t>8.5</w:t>
            </w:r>
          </w:p>
        </w:tc>
        <w:tc>
          <w:tcPr>
            <w:tcW w:w="850"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变频</w:t>
            </w:r>
          </w:p>
        </w:tc>
        <w:tc>
          <w:tcPr>
            <w:tcW w:w="1537" w:type="dxa"/>
          </w:tcPr>
          <w:p w:rsidR="00326B56" w:rsidRDefault="007C114F" w:rsidP="00326B56">
            <w:pPr>
              <w:pStyle w:val="11"/>
              <w:adjustRightInd/>
              <w:snapToGrid/>
              <w:spacing w:line="360" w:lineRule="auto"/>
              <w:ind w:firstLineChars="0" w:firstLine="0"/>
              <w:rPr>
                <w:rFonts w:ascii="Times New Roman" w:hAnsi="Times New Roman" w:hint="eastAsia"/>
              </w:rPr>
            </w:pPr>
            <w:r>
              <w:rPr>
                <w:rFonts w:ascii="Times New Roman" w:hAnsi="Times New Roman" w:hint="eastAsia"/>
              </w:rPr>
              <w:t>轴流风机</w:t>
            </w:r>
          </w:p>
        </w:tc>
      </w:tr>
    </w:tbl>
    <w:p w:rsidR="00DF06B2" w:rsidRDefault="00C46EFE">
      <w:pPr>
        <w:pStyle w:val="11"/>
        <w:adjustRightInd/>
        <w:snapToGrid/>
        <w:spacing w:line="360" w:lineRule="auto"/>
        <w:rPr>
          <w:rFonts w:ascii="Times New Roman" w:hAnsi="Times New Roman"/>
        </w:rPr>
      </w:pPr>
      <w:r>
        <w:rPr>
          <w:rFonts w:ascii="Times New Roman" w:hAnsi="Times New Roman" w:hint="eastAsia"/>
        </w:rPr>
        <w:t>耐高温，介质温度＜</w:t>
      </w:r>
      <w:r>
        <w:rPr>
          <w:rFonts w:ascii="Times New Roman" w:hAnsi="Times New Roman" w:hint="eastAsia"/>
        </w:rPr>
        <w:t>8</w:t>
      </w:r>
      <w:r>
        <w:rPr>
          <w:rFonts w:ascii="Times New Roman" w:hAnsi="Times New Roman"/>
        </w:rPr>
        <w:t>0</w:t>
      </w:r>
      <w:r>
        <w:rPr>
          <w:rFonts w:ascii="Times New Roman" w:hAnsi="Times New Roman" w:hint="eastAsia"/>
        </w:rPr>
        <w:t>℃，厂家复核全压，风机效率大于</w:t>
      </w:r>
      <w:r>
        <w:rPr>
          <w:rFonts w:ascii="Times New Roman" w:hAnsi="Times New Roman" w:hint="eastAsia"/>
        </w:rPr>
        <w:t>7</w:t>
      </w:r>
      <w:r>
        <w:rPr>
          <w:rFonts w:ascii="Times New Roman" w:hAnsi="Times New Roman"/>
        </w:rPr>
        <w:t>5%</w:t>
      </w:r>
      <w:r>
        <w:rPr>
          <w:rFonts w:ascii="Times New Roman" w:hAnsi="Times New Roman" w:hint="eastAsia"/>
        </w:rPr>
        <w:t>。</w:t>
      </w:r>
    </w:p>
    <w:p w:rsidR="00DF06B2" w:rsidRDefault="00C46EFE">
      <w:pPr>
        <w:pStyle w:val="a7"/>
        <w:adjustRightInd/>
        <w:snapToGrid/>
        <w:spacing w:line="360" w:lineRule="auto"/>
        <w:ind w:leftChars="0" w:left="0" w:firstLineChars="200" w:firstLine="482"/>
        <w:rPr>
          <w:rFonts w:ascii="Times New Roman" w:hAnsi="Times New Roman"/>
        </w:rPr>
      </w:pPr>
      <w:bookmarkStart w:id="12" w:name="_Toc140564391"/>
      <w:r w:rsidRPr="00A7062D">
        <w:rPr>
          <w:rFonts w:ascii="Times New Roman" w:hAnsi="Times New Roman"/>
        </w:rPr>
        <w:t xml:space="preserve">5.4 </w:t>
      </w:r>
      <w:r w:rsidRPr="00A7062D">
        <w:rPr>
          <w:rFonts w:ascii="Times New Roman" w:hAnsi="Times New Roman" w:hint="eastAsia"/>
        </w:rPr>
        <w:t>到货时间</w:t>
      </w:r>
      <w:bookmarkEnd w:id="12"/>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4"/>
        <w:gridCol w:w="2484"/>
        <w:gridCol w:w="3821"/>
      </w:tblGrid>
      <w:tr w:rsidR="00DF06B2" w:rsidTr="00C46EFE">
        <w:trPr>
          <w:trHeight w:val="442"/>
          <w:jc w:val="center"/>
        </w:trPr>
        <w:tc>
          <w:tcPr>
            <w:tcW w:w="1413" w:type="pct"/>
            <w:vAlign w:val="center"/>
          </w:tcPr>
          <w:p w:rsidR="00DF06B2" w:rsidRDefault="00C46EFE">
            <w:pPr>
              <w:pStyle w:val="11"/>
              <w:spacing w:line="360" w:lineRule="auto"/>
              <w:ind w:firstLineChars="0" w:firstLine="0"/>
              <w:jc w:val="left"/>
            </w:pPr>
            <w:bookmarkStart w:id="13" w:name="_Hlk138149102"/>
            <w:r w:rsidRPr="00744215">
              <w:lastRenderedPageBreak/>
              <w:t>到货时间</w:t>
            </w:r>
          </w:p>
        </w:tc>
        <w:tc>
          <w:tcPr>
            <w:tcW w:w="1413" w:type="pct"/>
            <w:vAlign w:val="center"/>
          </w:tcPr>
          <w:p w:rsidR="00DF06B2" w:rsidRDefault="00C46EFE">
            <w:pPr>
              <w:pStyle w:val="11"/>
              <w:spacing w:line="360" w:lineRule="auto"/>
              <w:ind w:firstLineChars="0" w:firstLine="0"/>
              <w:jc w:val="left"/>
            </w:pPr>
            <w:r w:rsidRPr="00744215">
              <w:t>数量（台）</w:t>
            </w:r>
          </w:p>
        </w:tc>
        <w:tc>
          <w:tcPr>
            <w:tcW w:w="2174" w:type="pct"/>
            <w:vAlign w:val="center"/>
          </w:tcPr>
          <w:p w:rsidR="00DF06B2" w:rsidRDefault="00C46EFE">
            <w:pPr>
              <w:pStyle w:val="11"/>
              <w:spacing w:line="360" w:lineRule="auto"/>
              <w:ind w:firstLineChars="0" w:firstLine="0"/>
              <w:jc w:val="left"/>
            </w:pPr>
            <w:r w:rsidRPr="00744215">
              <w:t>备注</w:t>
            </w:r>
          </w:p>
        </w:tc>
      </w:tr>
      <w:tr w:rsidR="00DF06B2" w:rsidTr="00C46EFE">
        <w:trPr>
          <w:trHeight w:val="466"/>
          <w:jc w:val="center"/>
        </w:trPr>
        <w:tc>
          <w:tcPr>
            <w:tcW w:w="1413" w:type="pct"/>
            <w:vAlign w:val="center"/>
          </w:tcPr>
          <w:p w:rsidR="00DF06B2" w:rsidRDefault="00C46EFE">
            <w:pPr>
              <w:pStyle w:val="11"/>
              <w:spacing w:line="360" w:lineRule="auto"/>
              <w:ind w:firstLineChars="0" w:firstLine="0"/>
              <w:jc w:val="left"/>
            </w:pPr>
            <w:r>
              <w:rPr>
                <w:rFonts w:hint="eastAsia"/>
              </w:rPr>
              <w:t>定标后4</w:t>
            </w:r>
            <w:r>
              <w:t>5</w:t>
            </w:r>
            <w:r>
              <w:rPr>
                <w:rFonts w:hint="eastAsia"/>
              </w:rPr>
              <w:t>天内</w:t>
            </w:r>
          </w:p>
        </w:tc>
        <w:tc>
          <w:tcPr>
            <w:tcW w:w="1413" w:type="pct"/>
            <w:vAlign w:val="center"/>
          </w:tcPr>
          <w:p w:rsidR="00DF06B2" w:rsidRDefault="007C114F">
            <w:pPr>
              <w:pStyle w:val="11"/>
              <w:spacing w:line="360" w:lineRule="auto"/>
              <w:ind w:firstLineChars="0" w:firstLine="0"/>
              <w:jc w:val="left"/>
            </w:pPr>
            <w:r>
              <w:t>11</w:t>
            </w:r>
          </w:p>
        </w:tc>
        <w:tc>
          <w:tcPr>
            <w:tcW w:w="2174" w:type="pct"/>
            <w:vAlign w:val="center"/>
          </w:tcPr>
          <w:p w:rsidR="00DF06B2" w:rsidRDefault="00C46EFE">
            <w:pPr>
              <w:pStyle w:val="11"/>
              <w:spacing w:line="360" w:lineRule="auto"/>
              <w:ind w:firstLineChars="0" w:firstLine="0"/>
              <w:jc w:val="left"/>
            </w:pPr>
            <w:proofErr w:type="gramStart"/>
            <w:r w:rsidRPr="00744215">
              <w:t>依现场</w:t>
            </w:r>
            <w:proofErr w:type="gramEnd"/>
            <w:r w:rsidRPr="00744215">
              <w:t>需求到货</w:t>
            </w:r>
          </w:p>
        </w:tc>
      </w:tr>
    </w:tbl>
    <w:p w:rsidR="00DF06B2" w:rsidRDefault="00C46EFE">
      <w:pPr>
        <w:pStyle w:val="a5"/>
        <w:adjustRightInd/>
        <w:snapToGrid/>
        <w:spacing w:beforeLines="0" w:before="0" w:line="360" w:lineRule="auto"/>
        <w:jc w:val="both"/>
        <w:rPr>
          <w:rFonts w:ascii="Times New Roman" w:hAnsi="Times New Roman"/>
        </w:rPr>
      </w:pPr>
      <w:bookmarkStart w:id="14" w:name="_Toc140564392"/>
      <w:bookmarkEnd w:id="13"/>
      <w:r>
        <w:rPr>
          <w:rFonts w:ascii="Times New Roman" w:hAnsi="Times New Roman" w:hint="eastAsia"/>
        </w:rPr>
        <w:t>6</w:t>
      </w:r>
      <w:r>
        <w:rPr>
          <w:rFonts w:ascii="Times New Roman" w:hAnsi="Times New Roman"/>
        </w:rPr>
        <w:t xml:space="preserve">. </w:t>
      </w:r>
      <w:r w:rsidRPr="00A7062D">
        <w:rPr>
          <w:rFonts w:ascii="Times New Roman" w:hAnsi="Times New Roman" w:hint="eastAsia"/>
        </w:rPr>
        <w:t>专用要求</w:t>
      </w:r>
      <w:bookmarkEnd w:id="14"/>
    </w:p>
    <w:p w:rsidR="00DF06B2" w:rsidRDefault="00C46EFE">
      <w:pPr>
        <w:pStyle w:val="a7"/>
        <w:adjustRightInd/>
        <w:snapToGrid/>
        <w:spacing w:line="360" w:lineRule="auto"/>
        <w:ind w:leftChars="0" w:left="0" w:firstLineChars="200" w:firstLine="482"/>
        <w:rPr>
          <w:rFonts w:ascii="Times New Roman" w:hAnsi="Times New Roman"/>
        </w:rPr>
      </w:pPr>
      <w:bookmarkStart w:id="15" w:name="_Toc140564393"/>
      <w:r w:rsidRPr="00A7062D">
        <w:rPr>
          <w:rFonts w:ascii="Times New Roman" w:hAnsi="Times New Roman"/>
        </w:rPr>
        <w:t xml:space="preserve">6.1 </w:t>
      </w:r>
      <w:r w:rsidRPr="00A7062D">
        <w:rPr>
          <w:rFonts w:ascii="Times New Roman" w:hAnsi="Times New Roman" w:hint="eastAsia"/>
        </w:rPr>
        <w:t>技术要求</w:t>
      </w:r>
      <w:bookmarkEnd w:id="15"/>
    </w:p>
    <w:p w:rsidR="00DF06B2" w:rsidRDefault="00C46EFE">
      <w:pPr>
        <w:pStyle w:val="11"/>
        <w:spacing w:line="360" w:lineRule="auto"/>
        <w:ind w:firstLine="482"/>
        <w:rPr>
          <w:rFonts w:ascii="Times New Roman" w:hAnsi="Times New Roman"/>
          <w:b/>
        </w:rPr>
      </w:pPr>
      <w:r w:rsidRPr="00A85F04">
        <w:rPr>
          <w:rFonts w:ascii="Times New Roman" w:hAnsi="Times New Roman" w:hint="eastAsia"/>
          <w:b/>
        </w:rPr>
        <w:t>1</w:t>
      </w:r>
      <w:r w:rsidRPr="00A85F04">
        <w:rPr>
          <w:rFonts w:ascii="Times New Roman" w:hAnsi="Times New Roman"/>
          <w:b/>
        </w:rPr>
        <w:t>.</w:t>
      </w:r>
      <w:r w:rsidRPr="00A85F04">
        <w:rPr>
          <w:rFonts w:ascii="Times New Roman" w:hAnsi="Times New Roman" w:hint="eastAsia"/>
          <w:b/>
        </w:rPr>
        <w:t>总体</w:t>
      </w:r>
      <w:r w:rsidRPr="00A85F04">
        <w:rPr>
          <w:rFonts w:ascii="Times New Roman" w:hAnsi="Times New Roman"/>
          <w:b/>
        </w:rPr>
        <w:t>要求</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1</w:t>
      </w:r>
      <w:r w:rsidRPr="00A85F04">
        <w:rPr>
          <w:rFonts w:ascii="Times New Roman" w:hAnsi="Times New Roman" w:hint="eastAsia"/>
        </w:rPr>
        <w:t>）</w:t>
      </w:r>
      <w:r w:rsidRPr="00A85F04">
        <w:rPr>
          <w:rFonts w:ascii="Times New Roman" w:hAnsi="Times New Roman"/>
        </w:rPr>
        <w:t>本次供货的</w:t>
      </w:r>
      <w:r w:rsidRPr="00A85F04">
        <w:rPr>
          <w:rFonts w:ascii="Times New Roman" w:hAnsi="Times New Roman" w:hint="eastAsia"/>
        </w:rPr>
        <w:t>风机须为专门生产同类型产品的厂家提供，相关风机须具有五年或以上运作良好的记录。</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2</w:t>
      </w:r>
      <w:r w:rsidRPr="00A85F04">
        <w:rPr>
          <w:rFonts w:ascii="Times New Roman" w:hAnsi="Times New Roman" w:hint="eastAsia"/>
        </w:rPr>
        <w:t>）电机与风机采用直</w:t>
      </w:r>
      <w:proofErr w:type="gramStart"/>
      <w:r w:rsidRPr="00A85F04">
        <w:rPr>
          <w:rFonts w:ascii="Times New Roman" w:hAnsi="Times New Roman" w:hint="eastAsia"/>
        </w:rPr>
        <w:t>连或者</w:t>
      </w:r>
      <w:proofErr w:type="gramEnd"/>
      <w:r w:rsidRPr="00A85F04">
        <w:rPr>
          <w:rFonts w:ascii="Times New Roman" w:hAnsi="Times New Roman" w:hint="eastAsia"/>
        </w:rPr>
        <w:t>皮带驱动方式，</w:t>
      </w:r>
      <w:r w:rsidRPr="00A85F04">
        <w:rPr>
          <w:rFonts w:ascii="Times New Roman" w:hAnsi="Times New Roman"/>
        </w:rPr>
        <w:t>根据要求所提供的</w:t>
      </w:r>
      <w:r w:rsidRPr="00A85F04">
        <w:rPr>
          <w:rFonts w:ascii="Times New Roman" w:hAnsi="Times New Roman" w:hint="eastAsia"/>
        </w:rPr>
        <w:t>风机</w:t>
      </w:r>
      <w:r w:rsidRPr="00A85F04">
        <w:rPr>
          <w:rFonts w:ascii="Times New Roman" w:hAnsi="Times New Roman"/>
        </w:rPr>
        <w:t>设备应能满足设计和使用的性能要求。</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3</w:t>
      </w:r>
      <w:r w:rsidRPr="00A85F04">
        <w:rPr>
          <w:rFonts w:ascii="Times New Roman" w:hAnsi="Times New Roman" w:hint="eastAsia"/>
        </w:rPr>
        <w:t>）风机应由同一制造厂配套生产组装，并提供原厂出厂证明。附有原厂的产品合格证、质量保证书和测试报告。产品均在制造商官方网站可查询，不接受贴牌或</w:t>
      </w:r>
      <w:r w:rsidRPr="00A85F04">
        <w:rPr>
          <w:rFonts w:ascii="Times New Roman" w:hAnsi="Times New Roman" w:hint="eastAsia"/>
        </w:rPr>
        <w:t>OEM</w:t>
      </w:r>
      <w:r w:rsidRPr="00A85F04">
        <w:rPr>
          <w:rFonts w:ascii="Times New Roman" w:hAnsi="Times New Roman" w:hint="eastAsia"/>
        </w:rPr>
        <w:t>产品。由中国境外原装进口的风机产品，需附当地出具的原产地证明。</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4</w:t>
      </w:r>
      <w:r w:rsidRPr="00A85F04">
        <w:rPr>
          <w:rFonts w:ascii="Times New Roman" w:hAnsi="Times New Roman" w:hint="eastAsia"/>
        </w:rPr>
        <w:t>）</w:t>
      </w:r>
      <w:r w:rsidRPr="00A85F04">
        <w:rPr>
          <w:rFonts w:ascii="Times New Roman" w:hAnsi="Times New Roman"/>
        </w:rPr>
        <w:t>在</w:t>
      </w:r>
      <w:r w:rsidRPr="00A85F04">
        <w:rPr>
          <w:rFonts w:ascii="Times New Roman" w:hAnsi="Times New Roman" w:hint="eastAsia"/>
        </w:rPr>
        <w:t>风机</w:t>
      </w:r>
      <w:r w:rsidRPr="00A85F04">
        <w:rPr>
          <w:rFonts w:ascii="Times New Roman" w:hAnsi="Times New Roman"/>
        </w:rPr>
        <w:t>运送</w:t>
      </w:r>
      <w:r w:rsidRPr="00A85F04">
        <w:rPr>
          <w:rFonts w:ascii="Times New Roman" w:hAnsi="Times New Roman" w:hint="eastAsia"/>
        </w:rPr>
        <w:t>及交货过程中</w:t>
      </w:r>
      <w:r w:rsidRPr="00A85F04">
        <w:rPr>
          <w:rFonts w:ascii="Times New Roman" w:hAnsi="Times New Roman"/>
        </w:rPr>
        <w:t>，都应正确妥善地保护，避免化学及机械的侵蚀及损坏，</w:t>
      </w:r>
      <w:r w:rsidRPr="00A85F04">
        <w:rPr>
          <w:rFonts w:ascii="Times New Roman" w:hAnsi="Times New Roman" w:hint="eastAsia"/>
        </w:rPr>
        <w:t>禁止将已损坏的设备运至现场</w:t>
      </w:r>
      <w:r w:rsidRPr="00A85F04">
        <w:rPr>
          <w:rFonts w:ascii="Times New Roman" w:hAnsi="Times New Roman"/>
        </w:rPr>
        <w:t>。</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5</w:t>
      </w:r>
      <w:r w:rsidRPr="00A85F04">
        <w:rPr>
          <w:rFonts w:ascii="Times New Roman" w:hAnsi="Times New Roman" w:hint="eastAsia"/>
        </w:rPr>
        <w:t>）风机的效率不低于《通风机能效限定值及能效等级》</w:t>
      </w:r>
      <w:r w:rsidR="006C1A6F">
        <w:rPr>
          <w:rFonts w:ascii="Times New Roman" w:hAnsi="Times New Roman"/>
        </w:rPr>
        <w:t>1</w:t>
      </w:r>
      <w:r w:rsidRPr="00A85F04">
        <w:rPr>
          <w:rFonts w:ascii="Times New Roman" w:hAnsi="Times New Roman" w:hint="eastAsia"/>
        </w:rPr>
        <w:t>级及以上标准，并需满足</w:t>
      </w:r>
      <w:r w:rsidRPr="00A85F04">
        <w:rPr>
          <w:rFonts w:ascii="Times New Roman" w:hAnsi="Times New Roman" w:hint="eastAsia"/>
        </w:rPr>
        <w:t>ASHRAE Standard 90.1-2007, Chapter 6, HVAC,</w:t>
      </w:r>
      <w:r w:rsidRPr="00A85F04">
        <w:rPr>
          <w:rFonts w:ascii="Times New Roman" w:hAnsi="Times New Roman" w:hint="eastAsia"/>
        </w:rPr>
        <w:t>中相关要求。</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6</w:t>
      </w:r>
      <w:r w:rsidRPr="00A85F04">
        <w:rPr>
          <w:rFonts w:ascii="Times New Roman" w:hAnsi="Times New Roman" w:hint="eastAsia"/>
        </w:rPr>
        <w:t>）风机</w:t>
      </w:r>
      <w:r w:rsidR="006C1A6F" w:rsidRPr="00A85F04">
        <w:rPr>
          <w:rFonts w:ascii="Times New Roman" w:hAnsi="Times New Roman" w:hint="eastAsia"/>
        </w:rPr>
        <w:t>电机采用</w:t>
      </w:r>
      <w:r w:rsidR="006C1A6F">
        <w:rPr>
          <w:rFonts w:ascii="Times New Roman" w:hAnsi="Times New Roman" w:hint="eastAsia"/>
        </w:rPr>
        <w:t>永磁</w:t>
      </w:r>
      <w:r w:rsidR="006C1A6F" w:rsidRPr="00A85F04">
        <w:rPr>
          <w:rFonts w:ascii="Times New Roman" w:hAnsi="Times New Roman" w:hint="eastAsia"/>
        </w:rPr>
        <w:t>变频电机</w:t>
      </w:r>
      <w:r w:rsidR="006C1A6F">
        <w:rPr>
          <w:rFonts w:ascii="Times New Roman" w:hAnsi="Times New Roman" w:hint="eastAsia"/>
        </w:rPr>
        <w:t>，能效等级符合</w:t>
      </w:r>
      <w:r w:rsidR="006C1A6F">
        <w:rPr>
          <w:rFonts w:hint="eastAsia"/>
        </w:rPr>
        <w:t>《永磁同步电动机能效限定值及能效等级》（</w:t>
      </w:r>
      <w:r w:rsidR="006C1A6F">
        <w:rPr>
          <w:rFonts w:ascii="Times New Roman" w:hAnsi="Times New Roman"/>
        </w:rPr>
        <w:t>GB30253-2024</w:t>
      </w:r>
      <w:r w:rsidR="006C1A6F">
        <w:rPr>
          <w:rFonts w:hint="eastAsia"/>
        </w:rPr>
        <w:t>）</w:t>
      </w:r>
      <w:r w:rsidR="006C1A6F">
        <w:rPr>
          <w:rFonts w:ascii="Times New Roman" w:hAnsi="Times New Roman" w:hint="eastAsia"/>
        </w:rPr>
        <w:t>一级能效要求</w:t>
      </w:r>
      <w:r w:rsidRPr="00A85F04">
        <w:rPr>
          <w:rFonts w:ascii="Times New Roman" w:hAnsi="Times New Roman" w:hint="eastAsia"/>
        </w:rPr>
        <w:t>。</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7</w:t>
      </w:r>
      <w:r w:rsidRPr="00A85F04">
        <w:rPr>
          <w:rFonts w:ascii="Times New Roman" w:hAnsi="Times New Roman" w:hint="eastAsia"/>
        </w:rPr>
        <w:t>）风机</w:t>
      </w:r>
      <w:r w:rsidRPr="00A85F04">
        <w:rPr>
          <w:rFonts w:ascii="Times New Roman" w:hAnsi="Times New Roman"/>
        </w:rPr>
        <w:t>的噪声测量应符合</w:t>
      </w:r>
      <w:r w:rsidRPr="00A85F04">
        <w:rPr>
          <w:rFonts w:ascii="Times New Roman" w:hAnsi="Times New Roman"/>
        </w:rPr>
        <w:t>GB/T2888-2008</w:t>
      </w:r>
      <w:r w:rsidRPr="00A85F04">
        <w:rPr>
          <w:rFonts w:ascii="Times New Roman" w:hAnsi="Times New Roman"/>
        </w:rPr>
        <w:t>《</w:t>
      </w:r>
      <w:r w:rsidRPr="00A85F04">
        <w:rPr>
          <w:rFonts w:ascii="Times New Roman" w:hAnsi="Times New Roman" w:hint="eastAsia"/>
        </w:rPr>
        <w:t>采暖通风与空气调节设备噪声声功率的测定</w:t>
      </w:r>
      <w:r w:rsidRPr="00A85F04">
        <w:rPr>
          <w:rFonts w:ascii="Times New Roman" w:hAnsi="Times New Roman"/>
        </w:rPr>
        <w:t>》标准，在</w:t>
      </w:r>
      <w:r w:rsidRPr="00A85F04">
        <w:rPr>
          <w:rFonts w:ascii="Times New Roman" w:hAnsi="Times New Roman" w:hint="eastAsia"/>
        </w:rPr>
        <w:t>风机</w:t>
      </w:r>
      <w:r w:rsidRPr="00A85F04">
        <w:rPr>
          <w:rFonts w:ascii="Times New Roman" w:hAnsi="Times New Roman"/>
        </w:rPr>
        <w:t>前后</w:t>
      </w:r>
      <w:r w:rsidRPr="00A85F04">
        <w:rPr>
          <w:rFonts w:ascii="Times New Roman" w:hAnsi="Times New Roman"/>
        </w:rPr>
        <w:t>1m</w:t>
      </w:r>
      <w:r w:rsidRPr="00A85F04">
        <w:rPr>
          <w:rFonts w:ascii="Times New Roman" w:hAnsi="Times New Roman" w:hint="eastAsia"/>
        </w:rPr>
        <w:t>、</w:t>
      </w:r>
      <w:r w:rsidRPr="00A85F04">
        <w:rPr>
          <w:rFonts w:ascii="Times New Roman" w:hAnsi="Times New Roman"/>
        </w:rPr>
        <w:t>高度</w:t>
      </w:r>
      <w:r w:rsidRPr="00A85F04">
        <w:rPr>
          <w:rFonts w:ascii="Times New Roman" w:hAnsi="Times New Roman"/>
        </w:rPr>
        <w:t>1.5m</w:t>
      </w:r>
      <w:r w:rsidRPr="00A85F04">
        <w:rPr>
          <w:rFonts w:ascii="Times New Roman" w:hAnsi="Times New Roman"/>
        </w:rPr>
        <w:t>处测得的噪声</w:t>
      </w:r>
      <w:proofErr w:type="gramStart"/>
      <w:r w:rsidRPr="00A85F04">
        <w:rPr>
          <w:rFonts w:ascii="Times New Roman" w:hAnsi="Times New Roman"/>
        </w:rPr>
        <w:t>值</w:t>
      </w:r>
      <w:r w:rsidRPr="00A85F04">
        <w:rPr>
          <w:rFonts w:ascii="Times New Roman" w:hAnsi="Times New Roman" w:hint="eastAsia"/>
        </w:rPr>
        <w:t>符合</w:t>
      </w:r>
      <w:proofErr w:type="gramEnd"/>
      <w:r w:rsidRPr="00A85F04">
        <w:rPr>
          <w:rFonts w:ascii="Times New Roman" w:hAnsi="Times New Roman" w:hint="eastAsia"/>
        </w:rPr>
        <w:t>国家标准</w:t>
      </w:r>
      <w:r w:rsidRPr="00A85F04">
        <w:rPr>
          <w:rFonts w:ascii="Times New Roman" w:hAnsi="Times New Roman"/>
        </w:rPr>
        <w:t>。</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8</w:t>
      </w:r>
      <w:r w:rsidRPr="00A85F04">
        <w:rPr>
          <w:rFonts w:ascii="Times New Roman" w:hAnsi="Times New Roman" w:hint="eastAsia"/>
        </w:rPr>
        <w:t>）要求使用防爆风机的，风机的构造和安装应符合相关国家标准和有关防爆风机等级，根据需要选择相应等级的防爆风机。</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9</w:t>
      </w:r>
      <w:r w:rsidRPr="00A85F04">
        <w:rPr>
          <w:rFonts w:ascii="Times New Roman" w:hAnsi="Times New Roman" w:hint="eastAsia"/>
        </w:rPr>
        <w:t>）风机</w:t>
      </w:r>
      <w:r w:rsidRPr="00A85F04">
        <w:rPr>
          <w:rFonts w:ascii="Times New Roman" w:hAnsi="Times New Roman"/>
        </w:rPr>
        <w:t>必须经装配完成测试合格后，方可发货，不允许现场组装。</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1</w:t>
      </w:r>
      <w:r w:rsidRPr="00A85F04">
        <w:rPr>
          <w:rFonts w:ascii="Times New Roman" w:hAnsi="Times New Roman"/>
        </w:rPr>
        <w:t>0</w:t>
      </w:r>
      <w:r w:rsidRPr="00A85F04">
        <w:rPr>
          <w:rFonts w:ascii="Times New Roman" w:hAnsi="Times New Roman" w:hint="eastAsia"/>
        </w:rPr>
        <w:t>）风机厂家必须提供风机的电脑选型运行特性曲线，必要时需要对厂家进行现场电脑选型，以确保效率曲线为真实及准确的。</w:t>
      </w:r>
    </w:p>
    <w:p w:rsidR="0058079E" w:rsidRDefault="00C46EFE" w:rsidP="0058079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1</w:t>
      </w:r>
      <w:r w:rsidRPr="00A85F04">
        <w:rPr>
          <w:rFonts w:ascii="Times New Roman" w:hAnsi="Times New Roman"/>
        </w:rPr>
        <w:t>1</w:t>
      </w:r>
      <w:r w:rsidRPr="00A85F04">
        <w:rPr>
          <w:rFonts w:ascii="Times New Roman" w:hAnsi="Times New Roman" w:hint="eastAsia"/>
        </w:rPr>
        <w:t>）风机轴承的润滑油加注油嘴应安装在方便加注位置。</w:t>
      </w:r>
    </w:p>
    <w:p w:rsidR="0058079E" w:rsidRDefault="0058079E" w:rsidP="0058079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1</w:t>
      </w:r>
      <w:r w:rsidRPr="00A85F04">
        <w:rPr>
          <w:rFonts w:ascii="Times New Roman" w:hAnsi="Times New Roman"/>
        </w:rPr>
        <w:t>1</w:t>
      </w:r>
      <w:r w:rsidRPr="00A85F04">
        <w:rPr>
          <w:rFonts w:ascii="Times New Roman" w:hAnsi="Times New Roman" w:hint="eastAsia"/>
        </w:rPr>
        <w:t>）风机</w:t>
      </w:r>
      <w:r>
        <w:rPr>
          <w:rFonts w:ascii="Times New Roman" w:hAnsi="Times New Roman" w:hint="eastAsia"/>
        </w:rPr>
        <w:t>全压效率不小于</w:t>
      </w:r>
      <w:r>
        <w:rPr>
          <w:rFonts w:ascii="Times New Roman" w:hAnsi="Times New Roman" w:hint="eastAsia"/>
        </w:rPr>
        <w:t>7</w:t>
      </w:r>
      <w:r>
        <w:rPr>
          <w:rFonts w:ascii="Times New Roman" w:hAnsi="Times New Roman"/>
        </w:rPr>
        <w:t>5%</w:t>
      </w:r>
      <w:r w:rsidRPr="00A85F04">
        <w:rPr>
          <w:rFonts w:ascii="Times New Roman" w:hAnsi="Times New Roman" w:hint="eastAsia"/>
        </w:rPr>
        <w:t>。</w:t>
      </w:r>
    </w:p>
    <w:p w:rsidR="00DF06B2" w:rsidRDefault="00C46EFE">
      <w:pPr>
        <w:pStyle w:val="11"/>
        <w:spacing w:line="360" w:lineRule="auto"/>
        <w:ind w:firstLine="482"/>
        <w:rPr>
          <w:rFonts w:ascii="Times New Roman" w:hAnsi="Times New Roman"/>
          <w:b/>
        </w:rPr>
      </w:pPr>
      <w:r w:rsidRPr="00A85F04">
        <w:rPr>
          <w:rFonts w:ascii="Times New Roman" w:hAnsi="Times New Roman" w:hint="eastAsia"/>
          <w:b/>
        </w:rPr>
        <w:t>2</w:t>
      </w:r>
      <w:r w:rsidRPr="00A85F04">
        <w:rPr>
          <w:rFonts w:ascii="Times New Roman" w:hAnsi="Times New Roman"/>
          <w:b/>
        </w:rPr>
        <w:t>.</w:t>
      </w:r>
      <w:r w:rsidRPr="00A85F04">
        <w:rPr>
          <w:rFonts w:ascii="Times New Roman" w:hAnsi="Times New Roman" w:hint="eastAsia"/>
          <w:b/>
        </w:rPr>
        <w:t>风机构造要求</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1</w:t>
      </w:r>
      <w:r w:rsidRPr="00A85F04">
        <w:rPr>
          <w:rFonts w:ascii="Times New Roman" w:hAnsi="Times New Roman" w:hint="eastAsia"/>
        </w:rPr>
        <w:t>）轴采用热轧钢材料，经过打磨、抛光、环</w:t>
      </w:r>
      <w:proofErr w:type="gramStart"/>
      <w:r w:rsidRPr="00A85F04">
        <w:rPr>
          <w:rFonts w:ascii="Times New Roman" w:hAnsi="Times New Roman" w:hint="eastAsia"/>
        </w:rPr>
        <w:t>规</w:t>
      </w:r>
      <w:proofErr w:type="gramEnd"/>
      <w:r w:rsidRPr="00A85F04">
        <w:rPr>
          <w:rFonts w:ascii="Times New Roman" w:hAnsi="Times New Roman" w:hint="eastAsia"/>
        </w:rPr>
        <w:t>处理，轴长度最大允许静偏差为</w:t>
      </w:r>
      <w:r w:rsidRPr="00A85F04">
        <w:rPr>
          <w:rFonts w:ascii="Times New Roman" w:hAnsi="Times New Roman" w:hint="eastAsia"/>
        </w:rPr>
        <w:t>0.025</w:t>
      </w:r>
      <w:r w:rsidRPr="00A85F04">
        <w:rPr>
          <w:rFonts w:ascii="Times New Roman" w:hAnsi="Times New Roman" w:hint="eastAsia"/>
        </w:rPr>
        <w:t>‰，轴的尺寸应确保第一临界速度至少为最大运行速度的</w:t>
      </w:r>
      <w:r w:rsidRPr="00A85F04">
        <w:rPr>
          <w:rFonts w:ascii="Times New Roman" w:hAnsi="Times New Roman" w:hint="eastAsia"/>
        </w:rPr>
        <w:t xml:space="preserve">1.35 </w:t>
      </w:r>
      <w:proofErr w:type="gramStart"/>
      <w:r w:rsidRPr="00A85F04">
        <w:rPr>
          <w:rFonts w:ascii="Times New Roman" w:hAnsi="Times New Roman" w:hint="eastAsia"/>
        </w:rPr>
        <w:t>倍</w:t>
      </w:r>
      <w:proofErr w:type="gramEnd"/>
      <w:r w:rsidRPr="00A85F04">
        <w:rPr>
          <w:rFonts w:ascii="Times New Roman" w:hAnsi="Times New Roman" w:hint="eastAsia"/>
        </w:rPr>
        <w:t>。</w:t>
      </w:r>
    </w:p>
    <w:p w:rsidR="00DF06B2" w:rsidRDefault="00C46EFE">
      <w:pPr>
        <w:pStyle w:val="11"/>
        <w:spacing w:line="360" w:lineRule="auto"/>
        <w:rPr>
          <w:rFonts w:ascii="Times New Roman" w:hAnsi="Times New Roman"/>
        </w:rPr>
      </w:pPr>
      <w:r w:rsidRPr="00A85F04">
        <w:rPr>
          <w:rFonts w:ascii="Times New Roman" w:hAnsi="Times New Roman" w:hint="eastAsia"/>
        </w:rPr>
        <w:lastRenderedPageBreak/>
        <w:t>（</w:t>
      </w:r>
      <w:r w:rsidRPr="00A85F04">
        <w:rPr>
          <w:rFonts w:ascii="Times New Roman" w:hAnsi="Times New Roman" w:hint="eastAsia"/>
        </w:rPr>
        <w:t>2</w:t>
      </w:r>
      <w:r w:rsidRPr="00A85F04">
        <w:rPr>
          <w:rFonts w:ascii="Times New Roman" w:hAnsi="Times New Roman" w:hint="eastAsia"/>
        </w:rPr>
        <w:t>）风机外壳采用优质镀锌钢板，厚度和强度要满足风机等级以及应用环境的要求。</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3</w:t>
      </w:r>
      <w:r w:rsidRPr="00A85F04">
        <w:rPr>
          <w:rFonts w:ascii="Times New Roman" w:hAnsi="Times New Roman" w:hint="eastAsia"/>
        </w:rPr>
        <w:t>）根据抗磨轴承制造商协会（</w:t>
      </w:r>
      <w:r w:rsidRPr="00A85F04">
        <w:rPr>
          <w:rFonts w:ascii="Times New Roman" w:hAnsi="Times New Roman" w:hint="eastAsia"/>
        </w:rPr>
        <w:t>AFBMA</w:t>
      </w:r>
      <w:r w:rsidRPr="00A85F04">
        <w:rPr>
          <w:rFonts w:ascii="Times New Roman" w:hAnsi="Times New Roman" w:hint="eastAsia"/>
        </w:rPr>
        <w:t>）制定的标准来选择轴承。对于直联驱动，轴承采用滚珠轴承或滚柱轴承，对于皮带驱动则风机和电机均必须采用滚柱轴承，轴承寿命为</w:t>
      </w:r>
      <w:r w:rsidRPr="00A85F04">
        <w:rPr>
          <w:rFonts w:ascii="Times New Roman" w:hAnsi="Times New Roman" w:hint="eastAsia"/>
        </w:rPr>
        <w:t xml:space="preserve">100000 </w:t>
      </w:r>
      <w:r w:rsidRPr="00A85F04">
        <w:rPr>
          <w:rFonts w:ascii="Times New Roman" w:hAnsi="Times New Roman" w:hint="eastAsia"/>
        </w:rPr>
        <w:t>小时以上。轴承支架采用槽钢或者角钢支架的尺寸以及强度应满足风机运行静、动荷载的要求。轴承建议选用进口</w:t>
      </w:r>
      <w:r w:rsidRPr="00A85F04">
        <w:rPr>
          <w:rFonts w:ascii="Times New Roman" w:hAnsi="Times New Roman" w:hint="eastAsia"/>
        </w:rPr>
        <w:t>SKF</w:t>
      </w:r>
      <w:r w:rsidRPr="00A85F04">
        <w:rPr>
          <w:rFonts w:ascii="Times New Roman" w:hAnsi="Times New Roman" w:hint="eastAsia"/>
        </w:rPr>
        <w:t>或</w:t>
      </w:r>
      <w:r w:rsidRPr="00A85F04">
        <w:rPr>
          <w:rFonts w:ascii="Times New Roman" w:hAnsi="Times New Roman" w:hint="eastAsia"/>
        </w:rPr>
        <w:t>NSK</w:t>
      </w:r>
      <w:r w:rsidRPr="00A85F04">
        <w:rPr>
          <w:rFonts w:ascii="Times New Roman" w:hAnsi="Times New Roman" w:hint="eastAsia"/>
        </w:rPr>
        <w:t>品牌。</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4</w:t>
      </w:r>
      <w:r w:rsidRPr="00A85F04">
        <w:rPr>
          <w:rFonts w:ascii="Times New Roman" w:hAnsi="Times New Roman" w:hint="eastAsia"/>
        </w:rPr>
        <w:t>）电动机</w:t>
      </w:r>
    </w:p>
    <w:p w:rsidR="00DF06B2" w:rsidRDefault="00C46EFE">
      <w:pPr>
        <w:pStyle w:val="11"/>
        <w:spacing w:line="360" w:lineRule="auto"/>
        <w:rPr>
          <w:rFonts w:ascii="Times New Roman" w:hAnsi="Times New Roman"/>
        </w:rPr>
      </w:pPr>
      <w:r w:rsidRPr="00A85F04">
        <w:rPr>
          <w:rFonts w:ascii="Times New Roman" w:hAnsi="Times New Roman"/>
        </w:rPr>
        <w:t>1</w:t>
      </w:r>
      <w:r w:rsidRPr="00A85F04">
        <w:rPr>
          <w:rFonts w:ascii="Times New Roman" w:hAnsi="Times New Roman" w:hint="eastAsia"/>
        </w:rPr>
        <w:t>）电动机的功率至少应为风机轴功率的</w:t>
      </w:r>
      <w:r w:rsidRPr="00A85F04">
        <w:rPr>
          <w:rFonts w:ascii="Times New Roman" w:hAnsi="Times New Roman" w:hint="eastAsia"/>
        </w:rPr>
        <w:t xml:space="preserve">1.2 </w:t>
      </w:r>
      <w:proofErr w:type="gramStart"/>
      <w:r w:rsidRPr="00A85F04">
        <w:rPr>
          <w:rFonts w:ascii="Times New Roman" w:hAnsi="Times New Roman" w:hint="eastAsia"/>
        </w:rPr>
        <w:t>倍</w:t>
      </w:r>
      <w:proofErr w:type="gramEnd"/>
      <w:r w:rsidRPr="00A85F04">
        <w:rPr>
          <w:rFonts w:ascii="Times New Roman" w:hAnsi="Times New Roman" w:hint="eastAsia"/>
        </w:rPr>
        <w:t>。</w:t>
      </w:r>
    </w:p>
    <w:p w:rsidR="00DF06B2" w:rsidRDefault="00C46EFE">
      <w:pPr>
        <w:pStyle w:val="11"/>
        <w:spacing w:line="360" w:lineRule="auto"/>
        <w:rPr>
          <w:rFonts w:ascii="Times New Roman" w:hAnsi="Times New Roman"/>
        </w:rPr>
      </w:pPr>
      <w:r w:rsidRPr="00A85F04">
        <w:rPr>
          <w:rFonts w:ascii="Times New Roman" w:hAnsi="Times New Roman"/>
        </w:rPr>
        <w:t>2</w:t>
      </w:r>
      <w:r w:rsidRPr="00A85F04">
        <w:rPr>
          <w:rFonts w:ascii="Times New Roman" w:hAnsi="Times New Roman" w:hint="eastAsia"/>
        </w:rPr>
        <w:t>）选择电动机额定功率时，根据风机类型和重要性，应计入适当的储备系数。</w:t>
      </w:r>
    </w:p>
    <w:p w:rsidR="00DF06B2" w:rsidRDefault="00C46EFE">
      <w:pPr>
        <w:pStyle w:val="11"/>
        <w:spacing w:line="360" w:lineRule="auto"/>
        <w:rPr>
          <w:rFonts w:ascii="Times New Roman" w:hAnsi="Times New Roman"/>
        </w:rPr>
      </w:pPr>
      <w:r w:rsidRPr="00A85F04">
        <w:rPr>
          <w:rFonts w:ascii="Times New Roman" w:hAnsi="Times New Roman"/>
        </w:rPr>
        <w:t>3</w:t>
      </w:r>
      <w:r w:rsidRPr="00A85F04">
        <w:rPr>
          <w:rFonts w:ascii="Times New Roman" w:hAnsi="Times New Roman" w:hint="eastAsia"/>
        </w:rPr>
        <w:t>）电动机只能在铭牌上规定的电压下使用，允许工作电压上偏差为</w:t>
      </w:r>
      <w:r w:rsidRPr="00A85F04">
        <w:rPr>
          <w:rFonts w:ascii="Times New Roman" w:hAnsi="Times New Roman" w:hint="eastAsia"/>
        </w:rPr>
        <w:t>+10%~-5%</w:t>
      </w:r>
      <w:r w:rsidRPr="00A85F04">
        <w:rPr>
          <w:rFonts w:ascii="Times New Roman" w:hAnsi="Times New Roman" w:hint="eastAsia"/>
        </w:rPr>
        <w:t>。</w:t>
      </w:r>
    </w:p>
    <w:p w:rsidR="00DF06B2" w:rsidRDefault="00C46EFE">
      <w:pPr>
        <w:pStyle w:val="11"/>
        <w:spacing w:line="360" w:lineRule="auto"/>
        <w:rPr>
          <w:rFonts w:ascii="Times New Roman" w:hAnsi="Times New Roman"/>
        </w:rPr>
      </w:pPr>
      <w:r w:rsidRPr="00A85F04">
        <w:rPr>
          <w:rFonts w:ascii="Times New Roman" w:hAnsi="Times New Roman" w:hint="eastAsia"/>
        </w:rPr>
        <w:t>4</w:t>
      </w:r>
      <w:r w:rsidRPr="00A85F04">
        <w:rPr>
          <w:rFonts w:ascii="Times New Roman" w:hAnsi="Times New Roman" w:hint="eastAsia"/>
        </w:rPr>
        <w:t>）电动机具有良好的绝缘和密封性能，铜质绕组。电机的绝缘等级不低于</w:t>
      </w:r>
      <w:r w:rsidRPr="00A85F04">
        <w:rPr>
          <w:rFonts w:ascii="Times New Roman" w:hAnsi="Times New Roman" w:hint="eastAsia"/>
        </w:rPr>
        <w:t>F</w:t>
      </w:r>
      <w:r w:rsidRPr="00A85F04">
        <w:rPr>
          <w:rFonts w:ascii="Times New Roman" w:hAnsi="Times New Roman" w:hint="eastAsia"/>
        </w:rPr>
        <w:t>级，防护等级为</w:t>
      </w:r>
      <w:r w:rsidRPr="00A85F04">
        <w:rPr>
          <w:rFonts w:ascii="Times New Roman" w:hAnsi="Times New Roman" w:hint="eastAsia"/>
        </w:rPr>
        <w:t>IP</w:t>
      </w:r>
      <w:r w:rsidR="001F24E8">
        <w:rPr>
          <w:rFonts w:ascii="Times New Roman" w:hAnsi="Times New Roman"/>
        </w:rPr>
        <w:t>55</w:t>
      </w:r>
      <w:r w:rsidRPr="00A85F04">
        <w:rPr>
          <w:rFonts w:ascii="Times New Roman" w:hAnsi="Times New Roman" w:hint="eastAsia"/>
        </w:rPr>
        <w:t>。</w:t>
      </w:r>
    </w:p>
    <w:p w:rsidR="00DF06B2" w:rsidRDefault="00C46EFE">
      <w:pPr>
        <w:pStyle w:val="11"/>
        <w:spacing w:line="360" w:lineRule="auto"/>
        <w:rPr>
          <w:rFonts w:ascii="Times New Roman" w:hAnsi="Times New Roman"/>
        </w:rPr>
      </w:pPr>
      <w:r w:rsidRPr="00A85F04">
        <w:rPr>
          <w:rFonts w:ascii="Times New Roman" w:hAnsi="Times New Roman" w:hint="eastAsia"/>
        </w:rPr>
        <w:t>（</w:t>
      </w:r>
      <w:r w:rsidRPr="00A85F04">
        <w:rPr>
          <w:rFonts w:ascii="Times New Roman" w:hAnsi="Times New Roman" w:hint="eastAsia"/>
        </w:rPr>
        <w:t>5</w:t>
      </w:r>
      <w:r w:rsidRPr="00A85F04">
        <w:rPr>
          <w:rFonts w:ascii="Times New Roman" w:hAnsi="Times New Roman" w:hint="eastAsia"/>
        </w:rPr>
        <w:t>）根据数据表中列出来的运行条件提供满负荷和部分负荷状态下风机的性能曲线，风机性能曲线应包括但不限于以下资料：</w:t>
      </w:r>
    </w:p>
    <w:p w:rsidR="00DF06B2" w:rsidRDefault="00C46EFE">
      <w:pPr>
        <w:pStyle w:val="11"/>
        <w:spacing w:line="360" w:lineRule="auto"/>
        <w:rPr>
          <w:rFonts w:ascii="Times New Roman" w:hAnsi="Times New Roman"/>
        </w:rPr>
      </w:pPr>
      <w:r w:rsidRPr="00A85F04">
        <w:rPr>
          <w:rFonts w:ascii="Times New Roman" w:hAnsi="Times New Roman"/>
        </w:rPr>
        <w:t>1</w:t>
      </w:r>
      <w:r w:rsidRPr="00A85F04">
        <w:rPr>
          <w:rFonts w:ascii="Times New Roman" w:hAnsi="Times New Roman" w:hint="eastAsia"/>
        </w:rPr>
        <w:t>）全压（</w:t>
      </w:r>
      <w:r w:rsidRPr="00A85F04">
        <w:rPr>
          <w:rFonts w:ascii="Times New Roman" w:hAnsi="Times New Roman" w:hint="eastAsia"/>
        </w:rPr>
        <w:t>Pa</w:t>
      </w:r>
      <w:r w:rsidRPr="00A85F04">
        <w:rPr>
          <w:rFonts w:ascii="Times New Roman" w:hAnsi="Times New Roman" w:hint="eastAsia"/>
        </w:rPr>
        <w:t>）</w:t>
      </w:r>
      <w:r w:rsidRPr="00A85F04">
        <w:rPr>
          <w:rFonts w:ascii="Times New Roman" w:hAnsi="Times New Roman" w:hint="eastAsia"/>
        </w:rPr>
        <w:t xml:space="preserve"> </w:t>
      </w:r>
    </w:p>
    <w:p w:rsidR="00DF06B2" w:rsidRDefault="00C46EFE">
      <w:pPr>
        <w:pStyle w:val="11"/>
        <w:spacing w:line="360" w:lineRule="auto"/>
        <w:rPr>
          <w:rFonts w:ascii="Times New Roman" w:hAnsi="Times New Roman"/>
        </w:rPr>
      </w:pPr>
      <w:r w:rsidRPr="00A85F04">
        <w:rPr>
          <w:rFonts w:ascii="Times New Roman" w:hAnsi="Times New Roman" w:hint="eastAsia"/>
        </w:rPr>
        <w:t>2</w:t>
      </w:r>
      <w:r w:rsidRPr="00A85F04">
        <w:rPr>
          <w:rFonts w:ascii="Times New Roman" w:hAnsi="Times New Roman" w:hint="eastAsia"/>
        </w:rPr>
        <w:t>）机外余压（</w:t>
      </w:r>
      <w:r w:rsidRPr="00A85F04">
        <w:rPr>
          <w:rFonts w:ascii="Times New Roman" w:hAnsi="Times New Roman" w:hint="eastAsia"/>
        </w:rPr>
        <w:t>Pa</w:t>
      </w:r>
      <w:r w:rsidRPr="00A85F04">
        <w:rPr>
          <w:rFonts w:ascii="Times New Roman" w:hAnsi="Times New Roman" w:hint="eastAsia"/>
        </w:rPr>
        <w:t>）</w:t>
      </w:r>
      <w:r w:rsidRPr="00A85F04">
        <w:rPr>
          <w:rFonts w:ascii="Times New Roman" w:hAnsi="Times New Roman" w:hint="eastAsia"/>
        </w:rPr>
        <w:t xml:space="preserve"> </w:t>
      </w:r>
    </w:p>
    <w:p w:rsidR="00DF06B2" w:rsidRDefault="00C46EFE">
      <w:pPr>
        <w:pStyle w:val="11"/>
        <w:spacing w:line="360" w:lineRule="auto"/>
        <w:rPr>
          <w:rFonts w:ascii="Times New Roman" w:hAnsi="Times New Roman"/>
        </w:rPr>
      </w:pPr>
      <w:r w:rsidRPr="00A85F04">
        <w:rPr>
          <w:rFonts w:ascii="Times New Roman" w:hAnsi="Times New Roman"/>
        </w:rPr>
        <w:t>3</w:t>
      </w:r>
      <w:r w:rsidRPr="00A85F04">
        <w:rPr>
          <w:rFonts w:ascii="Times New Roman" w:hAnsi="Times New Roman" w:hint="eastAsia"/>
        </w:rPr>
        <w:t>）全压效率（</w:t>
      </w:r>
      <w:r w:rsidRPr="00A85F04">
        <w:rPr>
          <w:rFonts w:ascii="Times New Roman" w:hAnsi="Times New Roman" w:hint="eastAsia"/>
        </w:rPr>
        <w:t>%</w:t>
      </w:r>
      <w:r w:rsidRPr="00A85F04">
        <w:rPr>
          <w:rFonts w:ascii="Times New Roman" w:hAnsi="Times New Roman" w:hint="eastAsia"/>
        </w:rPr>
        <w:t>）</w:t>
      </w:r>
      <w:r w:rsidRPr="00A85F04">
        <w:rPr>
          <w:rFonts w:ascii="Times New Roman" w:hAnsi="Times New Roman" w:hint="eastAsia"/>
        </w:rPr>
        <w:t xml:space="preserve"> </w:t>
      </w:r>
    </w:p>
    <w:p w:rsidR="00DF06B2" w:rsidRDefault="00C46EFE">
      <w:pPr>
        <w:pStyle w:val="11"/>
        <w:spacing w:line="360" w:lineRule="auto"/>
        <w:rPr>
          <w:rFonts w:ascii="Times New Roman" w:hAnsi="Times New Roman"/>
        </w:rPr>
      </w:pPr>
      <w:r w:rsidRPr="00A85F04">
        <w:rPr>
          <w:rFonts w:ascii="Times New Roman" w:hAnsi="Times New Roman" w:hint="eastAsia"/>
        </w:rPr>
        <w:t>4</w:t>
      </w:r>
      <w:r w:rsidRPr="00A85F04">
        <w:rPr>
          <w:rFonts w:ascii="Times New Roman" w:hAnsi="Times New Roman" w:hint="eastAsia"/>
        </w:rPr>
        <w:t>）风机轴功率</w:t>
      </w:r>
      <w:r w:rsidRPr="00A85F04">
        <w:rPr>
          <w:rFonts w:ascii="Times New Roman" w:hAnsi="Times New Roman" w:hint="eastAsia"/>
        </w:rPr>
        <w:t xml:space="preserve"> </w:t>
      </w:r>
    </w:p>
    <w:p w:rsidR="00DF06B2" w:rsidRDefault="00C46EFE">
      <w:pPr>
        <w:pStyle w:val="11"/>
        <w:spacing w:line="360" w:lineRule="auto"/>
        <w:rPr>
          <w:rFonts w:ascii="Times New Roman" w:hAnsi="Times New Roman"/>
        </w:rPr>
      </w:pPr>
      <w:r w:rsidRPr="00A85F04">
        <w:rPr>
          <w:rFonts w:ascii="Times New Roman" w:hAnsi="Times New Roman"/>
        </w:rPr>
        <w:t>5</w:t>
      </w:r>
      <w:r w:rsidRPr="00A85F04">
        <w:rPr>
          <w:rFonts w:ascii="Times New Roman" w:hAnsi="Times New Roman" w:hint="eastAsia"/>
        </w:rPr>
        <w:t>）电机功率</w:t>
      </w:r>
      <w:r w:rsidRPr="00A85F04">
        <w:rPr>
          <w:rFonts w:ascii="Times New Roman" w:hAnsi="Times New Roman" w:hint="eastAsia"/>
        </w:rPr>
        <w:t xml:space="preserve"> </w:t>
      </w:r>
    </w:p>
    <w:p w:rsidR="00DF06B2" w:rsidRDefault="00C46EFE">
      <w:pPr>
        <w:pStyle w:val="11"/>
        <w:spacing w:line="360" w:lineRule="auto"/>
        <w:rPr>
          <w:rFonts w:ascii="Times New Roman" w:hAnsi="Times New Roman"/>
        </w:rPr>
      </w:pPr>
      <w:r w:rsidRPr="00A85F04">
        <w:rPr>
          <w:rFonts w:ascii="Times New Roman" w:hAnsi="Times New Roman" w:hint="eastAsia"/>
        </w:rPr>
        <w:t>6</w:t>
      </w:r>
      <w:r w:rsidRPr="00A85F04">
        <w:rPr>
          <w:rFonts w:ascii="Times New Roman" w:hAnsi="Times New Roman" w:hint="eastAsia"/>
        </w:rPr>
        <w:t>）风机进出口噪音</w:t>
      </w:r>
    </w:p>
    <w:p w:rsidR="00DF06B2" w:rsidRDefault="00C46EFE">
      <w:pPr>
        <w:pStyle w:val="11"/>
        <w:spacing w:line="360" w:lineRule="auto"/>
        <w:ind w:firstLine="482"/>
        <w:rPr>
          <w:rFonts w:ascii="Times New Roman" w:hAnsi="Times New Roman"/>
          <w:b/>
        </w:rPr>
      </w:pPr>
      <w:r w:rsidRPr="00A85F04">
        <w:rPr>
          <w:rFonts w:ascii="Times New Roman" w:hAnsi="Times New Roman" w:hint="eastAsia"/>
          <w:b/>
        </w:rPr>
        <w:t>3</w:t>
      </w:r>
      <w:r w:rsidRPr="00A85F04">
        <w:rPr>
          <w:rFonts w:ascii="Times New Roman" w:hAnsi="Times New Roman"/>
          <w:b/>
        </w:rPr>
        <w:t>.</w:t>
      </w:r>
      <w:r w:rsidRPr="00A85F04">
        <w:rPr>
          <w:rFonts w:ascii="Times New Roman" w:hAnsi="Times New Roman" w:hint="eastAsia"/>
          <w:b/>
        </w:rPr>
        <w:t>消防要求</w:t>
      </w:r>
    </w:p>
    <w:p w:rsidR="00DF06B2" w:rsidRDefault="00C46EFE">
      <w:pPr>
        <w:pStyle w:val="11"/>
        <w:spacing w:line="360" w:lineRule="auto"/>
        <w:rPr>
          <w:rFonts w:ascii="Times New Roman" w:hAnsi="Times New Roman"/>
        </w:rPr>
      </w:pPr>
      <w:r w:rsidRPr="00A85F04">
        <w:rPr>
          <w:rFonts w:ascii="Times New Roman" w:hAnsi="Times New Roman" w:hint="eastAsia"/>
        </w:rPr>
        <w:t>使用皮带传动的风机，皮带应符合阻燃皮带的相关标准（</w:t>
      </w:r>
      <w:r w:rsidRPr="00A85F04">
        <w:rPr>
          <w:rFonts w:ascii="Times New Roman" w:hAnsi="Times New Roman" w:hint="eastAsia"/>
        </w:rPr>
        <w:t>G</w:t>
      </w:r>
      <w:r w:rsidRPr="00A85F04">
        <w:rPr>
          <w:rFonts w:ascii="Times New Roman" w:hAnsi="Times New Roman"/>
        </w:rPr>
        <w:t>B</w:t>
      </w:r>
      <w:r w:rsidRPr="00A85F04">
        <w:rPr>
          <w:rFonts w:ascii="Times New Roman" w:hAnsi="Times New Roman" w:hint="eastAsia"/>
        </w:rPr>
        <w:t>/</w:t>
      </w:r>
      <w:r w:rsidRPr="00A85F04">
        <w:rPr>
          <w:rFonts w:ascii="Times New Roman" w:hAnsi="Times New Roman"/>
        </w:rPr>
        <w:t>12731-2014</w:t>
      </w:r>
      <w:r w:rsidRPr="00A85F04">
        <w:rPr>
          <w:rFonts w:ascii="Times New Roman" w:hAnsi="Times New Roman" w:hint="eastAsia"/>
        </w:rPr>
        <w:t>），即阻燃皮带明焰熄灭时间</w:t>
      </w:r>
      <w:r w:rsidRPr="00A85F04">
        <w:rPr>
          <w:rFonts w:ascii="Times New Roman" w:hAnsi="Times New Roman" w:hint="eastAsia"/>
        </w:rPr>
        <w:t>1</w:t>
      </w:r>
      <w:r w:rsidRPr="00A85F04">
        <w:rPr>
          <w:rFonts w:ascii="Times New Roman" w:hAnsi="Times New Roman"/>
        </w:rPr>
        <w:t>0</w:t>
      </w:r>
      <w:r w:rsidRPr="00A85F04">
        <w:rPr>
          <w:rFonts w:ascii="Times New Roman" w:hAnsi="Times New Roman" w:hint="eastAsia"/>
        </w:rPr>
        <w:t>秒，无焰燃烧熄灭时间</w:t>
      </w:r>
      <w:r w:rsidRPr="00A85F04">
        <w:rPr>
          <w:rFonts w:ascii="Times New Roman" w:hAnsi="Times New Roman" w:hint="eastAsia"/>
        </w:rPr>
        <w:t>1</w:t>
      </w:r>
      <w:r w:rsidRPr="00A85F04">
        <w:rPr>
          <w:rFonts w:ascii="Times New Roman" w:hAnsi="Times New Roman"/>
        </w:rPr>
        <w:t>2</w:t>
      </w:r>
      <w:r w:rsidRPr="00A85F04">
        <w:rPr>
          <w:rFonts w:ascii="Times New Roman" w:hAnsi="Times New Roman" w:hint="eastAsia"/>
        </w:rPr>
        <w:t>~</w:t>
      </w:r>
      <w:r w:rsidRPr="00A85F04">
        <w:rPr>
          <w:rFonts w:ascii="Times New Roman" w:hAnsi="Times New Roman"/>
        </w:rPr>
        <w:t>15</w:t>
      </w:r>
      <w:r w:rsidRPr="00A85F04">
        <w:rPr>
          <w:rFonts w:ascii="Times New Roman" w:hAnsi="Times New Roman" w:hint="eastAsia"/>
        </w:rPr>
        <w:t>秒。</w:t>
      </w:r>
    </w:p>
    <w:p w:rsidR="00DF06B2" w:rsidRDefault="00C46EFE">
      <w:pPr>
        <w:pStyle w:val="a7"/>
        <w:adjustRightInd/>
        <w:snapToGrid/>
        <w:spacing w:line="360" w:lineRule="auto"/>
        <w:ind w:leftChars="0" w:left="0" w:firstLineChars="200" w:firstLine="482"/>
        <w:rPr>
          <w:rFonts w:ascii="Times New Roman" w:hAnsi="Times New Roman"/>
        </w:rPr>
      </w:pPr>
      <w:bookmarkStart w:id="16" w:name="_Toc140564394"/>
      <w:r w:rsidRPr="00A7062D">
        <w:rPr>
          <w:rFonts w:ascii="Times New Roman" w:hAnsi="Times New Roman"/>
        </w:rPr>
        <w:t xml:space="preserve">6.2 </w:t>
      </w:r>
      <w:r w:rsidRPr="00A7062D">
        <w:rPr>
          <w:rFonts w:ascii="Times New Roman" w:hAnsi="Times New Roman" w:hint="eastAsia"/>
        </w:rPr>
        <w:t>设备参数表</w:t>
      </w:r>
      <w:bookmarkEnd w:id="16"/>
    </w:p>
    <w:p w:rsidR="00DF06B2" w:rsidRDefault="00C46EFE">
      <w:pPr>
        <w:pStyle w:val="11"/>
        <w:spacing w:line="360" w:lineRule="auto"/>
        <w:rPr>
          <w:rFonts w:ascii="Times New Roman" w:hAnsi="Times New Roman"/>
        </w:rPr>
      </w:pPr>
      <w:r w:rsidRPr="006D3A0C">
        <w:rPr>
          <w:rFonts w:ascii="Times New Roman" w:hAnsi="Times New Roman" w:hint="eastAsia"/>
        </w:rPr>
        <w:t>投标参数表至少包括（但不局限于）下表（厂家须完整填写，不填写内容视为无相关数据，影响技术评分）：</w:t>
      </w:r>
    </w:p>
    <w:p w:rsidR="00DF06B2" w:rsidRDefault="00C46EFE">
      <w:pPr>
        <w:pStyle w:val="11"/>
        <w:spacing w:line="360" w:lineRule="auto"/>
        <w:rPr>
          <w:rFonts w:ascii="Times New Roman" w:hAnsi="Times New Roman"/>
        </w:rPr>
      </w:pPr>
      <w:r w:rsidRPr="006D3A0C">
        <w:rPr>
          <w:rFonts w:ascii="Times New Roman" w:hAnsi="Times New Roman" w:hint="eastAsia"/>
        </w:rPr>
        <w:t>投标</w:t>
      </w:r>
      <w:r w:rsidRPr="006D3A0C">
        <w:rPr>
          <w:rFonts w:ascii="Times New Roman" w:hAnsi="Times New Roman"/>
        </w:rPr>
        <w:t>方必须填写</w:t>
      </w:r>
      <w:r w:rsidRPr="006D3A0C">
        <w:rPr>
          <w:rFonts w:ascii="Times New Roman" w:hAnsi="Times New Roman" w:hint="eastAsia"/>
        </w:rPr>
        <w:t>下</w:t>
      </w:r>
      <w:r w:rsidRPr="006D3A0C">
        <w:rPr>
          <w:rFonts w:ascii="Times New Roman" w:hAnsi="Times New Roman"/>
        </w:rPr>
        <w:t>表</w:t>
      </w:r>
      <w:r w:rsidRPr="006D3A0C">
        <w:rPr>
          <w:rFonts w:ascii="Times New Roman" w:hAnsi="Times New Roman" w:hint="eastAsia"/>
        </w:rPr>
        <w:t>中“供方</w:t>
      </w:r>
      <w:r w:rsidRPr="006D3A0C">
        <w:rPr>
          <w:rFonts w:ascii="Times New Roman" w:hAnsi="Times New Roman"/>
        </w:rPr>
        <w:t>保证值</w:t>
      </w:r>
      <w:r w:rsidRPr="006D3A0C">
        <w:rPr>
          <w:rFonts w:ascii="Times New Roman" w:hAnsi="Times New Roman" w:hint="eastAsia"/>
        </w:rPr>
        <w:t>”内</w:t>
      </w:r>
      <w:r w:rsidRPr="006D3A0C">
        <w:rPr>
          <w:rFonts w:ascii="Times New Roman" w:hAnsi="Times New Roman"/>
        </w:rPr>
        <w:t>每</w:t>
      </w:r>
      <w:r w:rsidRPr="006D3A0C">
        <w:rPr>
          <w:rFonts w:ascii="Times New Roman" w:hAnsi="Times New Roman" w:hint="eastAsia"/>
        </w:rPr>
        <w:t>种</w:t>
      </w:r>
      <w:r w:rsidRPr="006D3A0C">
        <w:rPr>
          <w:rFonts w:ascii="Times New Roman" w:hAnsi="Times New Roman"/>
        </w:rPr>
        <w:t>机型每项参数</w:t>
      </w:r>
      <w:r w:rsidRPr="006D3A0C">
        <w:rPr>
          <w:rFonts w:ascii="Times New Roman" w:hAnsi="Times New Roman" w:hint="eastAsia"/>
        </w:rPr>
        <w:t>，</w:t>
      </w:r>
      <w:r w:rsidRPr="006D3A0C">
        <w:rPr>
          <w:rFonts w:ascii="Times New Roman" w:hAnsi="Times New Roman"/>
        </w:rPr>
        <w:t>并提供电子版，若</w:t>
      </w:r>
      <w:r w:rsidRPr="006D3A0C">
        <w:rPr>
          <w:rFonts w:ascii="Times New Roman" w:hAnsi="Times New Roman" w:hint="eastAsia"/>
        </w:rPr>
        <w:t>没有</w:t>
      </w:r>
      <w:r w:rsidRPr="006D3A0C">
        <w:rPr>
          <w:rFonts w:ascii="Times New Roman" w:hAnsi="Times New Roman"/>
        </w:rPr>
        <w:t>则填</w:t>
      </w:r>
      <w:r w:rsidRPr="006D3A0C">
        <w:rPr>
          <w:rFonts w:ascii="Times New Roman" w:hAnsi="Times New Roman" w:hint="eastAsia"/>
        </w:rPr>
        <w:t>“</w:t>
      </w:r>
      <w:r w:rsidRPr="006D3A0C">
        <w:rPr>
          <w:rFonts w:ascii="Times New Roman" w:hAnsi="Times New Roman"/>
        </w:rPr>
        <w:t>无</w:t>
      </w:r>
      <w:r w:rsidRPr="006D3A0C">
        <w:rPr>
          <w:rFonts w:ascii="Times New Roman" w:hAnsi="Times New Roman" w:hint="eastAsia"/>
        </w:rPr>
        <w:t>”，</w:t>
      </w:r>
      <w:r w:rsidRPr="006D3A0C">
        <w:rPr>
          <w:rFonts w:ascii="Times New Roman" w:hAnsi="Times New Roman"/>
        </w:rPr>
        <w:t>否则</w:t>
      </w:r>
      <w:r w:rsidRPr="006D3A0C">
        <w:rPr>
          <w:rFonts w:ascii="Times New Roman" w:hAnsi="Times New Roman" w:hint="eastAsia"/>
        </w:rPr>
        <w:t>此项</w:t>
      </w:r>
      <w:r w:rsidRPr="006D3A0C">
        <w:rPr>
          <w:rFonts w:ascii="Times New Roman" w:hAnsi="Times New Roman"/>
        </w:rPr>
        <w:t>得零分，且不</w:t>
      </w:r>
      <w:r w:rsidRPr="006D3A0C">
        <w:rPr>
          <w:rFonts w:ascii="Times New Roman" w:hAnsi="Times New Roman" w:hint="eastAsia"/>
        </w:rPr>
        <w:t>再给予</w:t>
      </w:r>
      <w:r w:rsidRPr="006D3A0C">
        <w:rPr>
          <w:rFonts w:ascii="Times New Roman" w:hAnsi="Times New Roman"/>
        </w:rPr>
        <w:t>澄清</w:t>
      </w:r>
      <w:r w:rsidRPr="006D3A0C">
        <w:rPr>
          <w:rFonts w:ascii="Times New Roman" w:hAnsi="Times New Roman" w:hint="eastAsia"/>
        </w:rPr>
        <w:t>机会</w:t>
      </w:r>
      <w:r w:rsidRPr="006D3A0C">
        <w:rPr>
          <w:rFonts w:ascii="Times New Roman" w:hAnsi="Times New Roman"/>
        </w:rPr>
        <w:t>。</w:t>
      </w:r>
      <w:r w:rsidRPr="006D3A0C">
        <w:rPr>
          <w:rFonts w:ascii="Times New Roman" w:hAnsi="Times New Roman" w:hint="eastAsia"/>
        </w:rPr>
        <w:t>必须按原格式</w:t>
      </w:r>
      <w:r w:rsidRPr="006D3A0C">
        <w:rPr>
          <w:rFonts w:ascii="Times New Roman" w:hAnsi="Times New Roman"/>
        </w:rPr>
        <w:t>填写，有增补</w:t>
      </w:r>
      <w:r w:rsidRPr="006D3A0C">
        <w:rPr>
          <w:rFonts w:ascii="Times New Roman" w:hAnsi="Times New Roman" w:hint="eastAsia"/>
        </w:rPr>
        <w:t>需</w:t>
      </w:r>
      <w:r w:rsidRPr="006D3A0C">
        <w:rPr>
          <w:rFonts w:ascii="Times New Roman" w:hAnsi="Times New Roman"/>
        </w:rPr>
        <w:t>单独列入</w:t>
      </w:r>
      <w:r w:rsidRPr="006D3A0C">
        <w:rPr>
          <w:rFonts w:ascii="Times New Roman" w:hAnsi="Times New Roman" w:hint="eastAsia"/>
        </w:rPr>
        <w:t>《技术偏离</w:t>
      </w:r>
      <w:r w:rsidRPr="006D3A0C">
        <w:rPr>
          <w:rFonts w:ascii="Times New Roman" w:hAnsi="Times New Roman"/>
        </w:rPr>
        <w:t>表</w:t>
      </w:r>
      <w:r w:rsidRPr="006D3A0C">
        <w:rPr>
          <w:rFonts w:ascii="Times New Roman" w:hAnsi="Times New Roman" w:hint="eastAsia"/>
        </w:rPr>
        <w:t>》。</w:t>
      </w:r>
    </w:p>
    <w:p w:rsidR="00DF06B2" w:rsidRDefault="00C46EFE">
      <w:pPr>
        <w:pStyle w:val="11"/>
        <w:spacing w:line="360" w:lineRule="auto"/>
        <w:rPr>
          <w:rFonts w:ascii="Times New Roman" w:hAnsi="Times New Roman"/>
        </w:rPr>
      </w:pPr>
      <w:proofErr w:type="gramStart"/>
      <w:r>
        <w:rPr>
          <w:rFonts w:ascii="Times New Roman" w:hAnsi="Times New Roman" w:hint="eastAsia"/>
        </w:rPr>
        <w:t>详</w:t>
      </w:r>
      <w:proofErr w:type="gramEnd"/>
      <w:r>
        <w:rPr>
          <w:rFonts w:ascii="Times New Roman" w:hAnsi="Times New Roman" w:hint="eastAsia"/>
        </w:rPr>
        <w:t>附件一、</w:t>
      </w:r>
      <w:r>
        <w:rPr>
          <w:rFonts w:ascii="Times New Roman" w:hAnsi="Times New Roman" w:hint="eastAsia"/>
        </w:rPr>
        <w:t>1</w:t>
      </w:r>
      <w:r>
        <w:rPr>
          <w:rFonts w:ascii="Times New Roman" w:hAnsi="Times New Roman"/>
        </w:rPr>
        <w:t>4.1</w:t>
      </w:r>
      <w:r w:rsidRPr="005466EB">
        <w:rPr>
          <w:rFonts w:ascii="Times New Roman" w:hAnsi="Times New Roman" w:hint="eastAsia"/>
        </w:rPr>
        <w:t>热排风机参数表</w:t>
      </w:r>
      <w:r w:rsidRPr="005466EB">
        <w:rPr>
          <w:rFonts w:ascii="Times New Roman" w:hAnsi="Times New Roman"/>
        </w:rPr>
        <w:t>-</w:t>
      </w:r>
      <w:r w:rsidRPr="005466EB">
        <w:rPr>
          <w:rFonts w:ascii="Times New Roman" w:hAnsi="Times New Roman"/>
        </w:rPr>
        <w:t>厂家填写</w:t>
      </w:r>
    </w:p>
    <w:p w:rsidR="00DF06B2" w:rsidRDefault="00C46EFE">
      <w:pPr>
        <w:pStyle w:val="a5"/>
        <w:adjustRightInd/>
        <w:snapToGrid/>
        <w:spacing w:beforeLines="0" w:before="0" w:line="360" w:lineRule="auto"/>
        <w:jc w:val="both"/>
        <w:rPr>
          <w:rFonts w:ascii="Times New Roman" w:hAnsi="Times New Roman"/>
        </w:rPr>
      </w:pPr>
      <w:bookmarkStart w:id="17" w:name="_Toc140564395"/>
      <w:r>
        <w:rPr>
          <w:rFonts w:ascii="Times New Roman" w:hAnsi="Times New Roman" w:hint="eastAsia"/>
        </w:rPr>
        <w:t>7</w:t>
      </w:r>
      <w:r>
        <w:rPr>
          <w:rFonts w:ascii="Times New Roman" w:hAnsi="Times New Roman"/>
        </w:rPr>
        <w:t xml:space="preserve">. </w:t>
      </w:r>
      <w:r w:rsidRPr="00A7062D">
        <w:rPr>
          <w:rFonts w:ascii="Times New Roman" w:hAnsi="Times New Roman" w:hint="eastAsia"/>
        </w:rPr>
        <w:t>质量保证</w:t>
      </w:r>
      <w:bookmarkEnd w:id="17"/>
    </w:p>
    <w:p w:rsidR="00DF06B2" w:rsidRDefault="00C46EFE">
      <w:pPr>
        <w:pStyle w:val="a7"/>
        <w:adjustRightInd/>
        <w:snapToGrid/>
        <w:spacing w:line="360" w:lineRule="auto"/>
        <w:ind w:leftChars="0" w:left="0" w:firstLineChars="200" w:firstLine="482"/>
        <w:rPr>
          <w:rFonts w:ascii="Times New Roman" w:hAnsi="Times New Roman"/>
        </w:rPr>
      </w:pPr>
      <w:bookmarkStart w:id="18" w:name="_Toc140564396"/>
      <w:r w:rsidRPr="00A7062D">
        <w:rPr>
          <w:rFonts w:ascii="Times New Roman" w:hAnsi="Times New Roman"/>
        </w:rPr>
        <w:lastRenderedPageBreak/>
        <w:t xml:space="preserve">7.1 </w:t>
      </w:r>
      <w:r w:rsidRPr="00A7062D">
        <w:rPr>
          <w:rFonts w:ascii="Times New Roman" w:hAnsi="Times New Roman" w:hint="eastAsia"/>
        </w:rPr>
        <w:t>质量体系</w:t>
      </w:r>
      <w:bookmarkEnd w:id="18"/>
    </w:p>
    <w:p w:rsidR="00DF06B2" w:rsidRDefault="00C46EFE">
      <w:pPr>
        <w:pStyle w:val="af6"/>
        <w:widowControl/>
        <w:numPr>
          <w:ilvl w:val="0"/>
          <w:numId w:val="10"/>
        </w:numPr>
        <w:spacing w:line="360" w:lineRule="auto"/>
        <w:ind w:firstLineChars="0"/>
        <w:rPr>
          <w:rFonts w:ascii="宋体" w:eastAsia="宋体" w:hAnsi="宋体"/>
          <w:sz w:val="24"/>
          <w:szCs w:val="24"/>
        </w:rPr>
      </w:pPr>
      <w:bookmarkStart w:id="19" w:name="_Hlk138151387"/>
      <w:r w:rsidRPr="007D424A">
        <w:rPr>
          <w:rFonts w:ascii="宋体" w:eastAsia="宋体" w:hAnsi="宋体"/>
          <w:sz w:val="24"/>
          <w:szCs w:val="24"/>
        </w:rPr>
        <w:t>所有送到工地的</w:t>
      </w:r>
      <w:r>
        <w:rPr>
          <w:rFonts w:ascii="宋体" w:eastAsia="宋体" w:hAnsi="宋体"/>
          <w:sz w:val="24"/>
          <w:szCs w:val="24"/>
        </w:rPr>
        <w:t>热排风机</w:t>
      </w:r>
      <w:r w:rsidRPr="007D424A">
        <w:rPr>
          <w:rFonts w:ascii="宋体" w:eastAsia="宋体" w:hAnsi="宋体"/>
          <w:sz w:val="24"/>
          <w:szCs w:val="24"/>
        </w:rPr>
        <w:t>均应是全新及原厂产品，需有标示以利辨别其等级及原生产厂，并需提供使用寿命检验证明文件。而且需要有超过十套同样</w:t>
      </w:r>
      <w:r>
        <w:rPr>
          <w:rFonts w:ascii="宋体" w:eastAsia="宋体" w:hAnsi="宋体" w:hint="eastAsia"/>
          <w:sz w:val="24"/>
          <w:szCs w:val="24"/>
        </w:rPr>
        <w:t>风量</w:t>
      </w:r>
      <w:r w:rsidRPr="007D424A">
        <w:rPr>
          <w:rFonts w:ascii="宋体" w:eastAsia="宋体" w:hAnsi="宋体"/>
          <w:sz w:val="24"/>
          <w:szCs w:val="24"/>
        </w:rPr>
        <w:t>的生产经验，且须通过工S09001认证，产品符合国际标准。</w:t>
      </w:r>
    </w:p>
    <w:p w:rsidR="00DF06B2" w:rsidRDefault="00C46EFE">
      <w:pPr>
        <w:pStyle w:val="11"/>
        <w:numPr>
          <w:ilvl w:val="0"/>
          <w:numId w:val="10"/>
        </w:numPr>
        <w:adjustRightInd/>
        <w:snapToGrid/>
        <w:spacing w:line="360" w:lineRule="auto"/>
        <w:ind w:firstLineChars="0"/>
        <w:rPr>
          <w:rFonts w:ascii="Times New Roman" w:hAnsi="Times New Roman"/>
        </w:rPr>
      </w:pPr>
      <w:r w:rsidRPr="001408D0">
        <w:rPr>
          <w:rFonts w:ascii="Times New Roman" w:hAnsi="Times New Roman" w:hint="eastAsia"/>
        </w:rPr>
        <w:t>售后服务响应</w:t>
      </w:r>
      <w:r w:rsidRPr="001408D0">
        <w:rPr>
          <w:rFonts w:ascii="Times New Roman" w:hAnsi="Times New Roman"/>
        </w:rPr>
        <w:t>到</w:t>
      </w:r>
      <w:r w:rsidRPr="001408D0">
        <w:rPr>
          <w:rFonts w:ascii="Times New Roman" w:hAnsi="Times New Roman" w:hint="eastAsia"/>
        </w:rPr>
        <w:t>现场时间为</w:t>
      </w:r>
      <w:r w:rsidRPr="001408D0">
        <w:rPr>
          <w:rFonts w:ascii="Times New Roman" w:hAnsi="Times New Roman" w:hint="eastAsia"/>
        </w:rPr>
        <w:t>2</w:t>
      </w:r>
      <w:r w:rsidRPr="001408D0">
        <w:rPr>
          <w:rFonts w:ascii="Times New Roman" w:hAnsi="Times New Roman"/>
        </w:rPr>
        <w:t>4</w:t>
      </w:r>
      <w:r w:rsidRPr="001408D0">
        <w:rPr>
          <w:rFonts w:ascii="Times New Roman" w:hAnsi="Times New Roman" w:hint="eastAsia"/>
        </w:rPr>
        <w:t>小时内，设备整机质保期为买方验收合格后双方签署《设备验收完工单》之日起</w:t>
      </w:r>
      <w:r w:rsidRPr="001408D0">
        <w:rPr>
          <w:rFonts w:ascii="Times New Roman" w:hAnsi="Times New Roman"/>
        </w:rPr>
        <w:t>18</w:t>
      </w:r>
      <w:r w:rsidRPr="001408D0">
        <w:rPr>
          <w:rFonts w:ascii="Times New Roman" w:hAnsi="Times New Roman" w:hint="eastAsia"/>
        </w:rPr>
        <w:t>个月或货到现场</w:t>
      </w:r>
      <w:r w:rsidRPr="001408D0">
        <w:rPr>
          <w:rFonts w:ascii="Times New Roman" w:hAnsi="Times New Roman"/>
        </w:rPr>
        <w:t>24</w:t>
      </w:r>
      <w:r w:rsidRPr="001408D0">
        <w:rPr>
          <w:rFonts w:ascii="Times New Roman" w:hAnsi="Times New Roman" w:hint="eastAsia"/>
        </w:rPr>
        <w:t>个月两者以先到为准；</w:t>
      </w:r>
    </w:p>
    <w:p w:rsidR="00DF06B2" w:rsidRDefault="00C46EFE">
      <w:pPr>
        <w:pStyle w:val="11"/>
        <w:numPr>
          <w:ilvl w:val="0"/>
          <w:numId w:val="10"/>
        </w:numPr>
        <w:adjustRightInd/>
        <w:snapToGrid/>
        <w:spacing w:line="360" w:lineRule="auto"/>
        <w:ind w:firstLineChars="0"/>
        <w:rPr>
          <w:rFonts w:ascii="Times New Roman" w:hAnsi="Times New Roman"/>
        </w:rPr>
      </w:pPr>
      <w:r w:rsidRPr="001408D0">
        <w:rPr>
          <w:rFonts w:ascii="Times New Roman" w:hAnsi="Times New Roman" w:hint="eastAsia"/>
        </w:rPr>
        <w:t>质保期结束后对设备提供终身售后服务，提供备件及相关测试服务，以成本价收取更换备件的费用；</w:t>
      </w:r>
    </w:p>
    <w:p w:rsidR="00DF06B2" w:rsidRDefault="00C46EFE">
      <w:pPr>
        <w:pStyle w:val="11"/>
        <w:numPr>
          <w:ilvl w:val="0"/>
          <w:numId w:val="10"/>
        </w:numPr>
        <w:adjustRightInd/>
        <w:snapToGrid/>
        <w:spacing w:line="360" w:lineRule="auto"/>
        <w:ind w:firstLineChars="0"/>
        <w:rPr>
          <w:rFonts w:ascii="Times New Roman" w:hAnsi="Times New Roman"/>
        </w:rPr>
      </w:pPr>
      <w:r w:rsidRPr="001408D0">
        <w:rPr>
          <w:rFonts w:ascii="Times New Roman" w:hAnsi="Times New Roman" w:hint="eastAsia"/>
        </w:rPr>
        <w:t>本技术要求的解释权归</w:t>
      </w:r>
      <w:r>
        <w:rPr>
          <w:rFonts w:ascii="Times New Roman" w:hAnsi="Times New Roman" w:hint="eastAsia"/>
        </w:rPr>
        <w:t>购买</w:t>
      </w:r>
      <w:r w:rsidRPr="001408D0">
        <w:rPr>
          <w:rFonts w:ascii="Times New Roman" w:hAnsi="Times New Roman" w:hint="eastAsia"/>
        </w:rPr>
        <w:t>方。</w:t>
      </w:r>
    </w:p>
    <w:p w:rsidR="00DF06B2" w:rsidRDefault="00C46EFE">
      <w:pPr>
        <w:pStyle w:val="af6"/>
        <w:widowControl/>
        <w:numPr>
          <w:ilvl w:val="0"/>
          <w:numId w:val="10"/>
        </w:numPr>
        <w:spacing w:line="360" w:lineRule="auto"/>
        <w:ind w:firstLineChars="0"/>
        <w:rPr>
          <w:rFonts w:ascii="宋体" w:eastAsia="宋体" w:hAnsi="宋体"/>
          <w:sz w:val="24"/>
          <w:szCs w:val="24"/>
        </w:rPr>
      </w:pPr>
      <w:r w:rsidRPr="007D424A">
        <w:rPr>
          <w:rFonts w:ascii="宋体" w:eastAsia="宋体" w:hAnsi="宋体"/>
          <w:sz w:val="24"/>
          <w:szCs w:val="24"/>
        </w:rPr>
        <w:t>工厂必须配置能针对此投标机组进行所有相关性能测试之测试台</w:t>
      </w:r>
      <w:r>
        <w:rPr>
          <w:rFonts w:ascii="宋体" w:eastAsia="宋体" w:hAnsi="宋体" w:hint="eastAsia"/>
          <w:sz w:val="24"/>
          <w:szCs w:val="24"/>
        </w:rPr>
        <w:t>。</w:t>
      </w:r>
    </w:p>
    <w:p w:rsidR="00DF06B2" w:rsidRDefault="00C46EFE">
      <w:pPr>
        <w:pStyle w:val="af6"/>
        <w:widowControl/>
        <w:numPr>
          <w:ilvl w:val="0"/>
          <w:numId w:val="10"/>
        </w:numPr>
        <w:spacing w:line="360" w:lineRule="auto"/>
        <w:ind w:firstLineChars="0"/>
        <w:rPr>
          <w:rFonts w:ascii="宋体" w:eastAsia="宋体" w:hAnsi="宋体"/>
          <w:sz w:val="24"/>
          <w:szCs w:val="24"/>
        </w:rPr>
      </w:pPr>
      <w:r w:rsidRPr="007D424A">
        <w:rPr>
          <w:rFonts w:ascii="宋体" w:eastAsia="宋体" w:hAnsi="宋体"/>
          <w:sz w:val="24"/>
          <w:szCs w:val="24"/>
        </w:rPr>
        <w:t>安装于</w:t>
      </w:r>
      <w:r>
        <w:rPr>
          <w:rFonts w:ascii="宋体" w:eastAsia="宋体" w:hAnsi="宋体"/>
          <w:sz w:val="24"/>
          <w:szCs w:val="24"/>
        </w:rPr>
        <w:t>热排风机</w:t>
      </w:r>
      <w:r w:rsidRPr="007D424A">
        <w:rPr>
          <w:rFonts w:ascii="宋体" w:eastAsia="宋体" w:hAnsi="宋体"/>
          <w:sz w:val="24"/>
          <w:szCs w:val="24"/>
        </w:rPr>
        <w:t>机身的原厂铭牌应标明厂家的名称，设备的编号，型号及有关的技术数据，并提供由原产地发出的产地来源证。</w:t>
      </w:r>
    </w:p>
    <w:p w:rsidR="00DF06B2" w:rsidRDefault="00C46EFE">
      <w:pPr>
        <w:pStyle w:val="af6"/>
        <w:widowControl/>
        <w:numPr>
          <w:ilvl w:val="0"/>
          <w:numId w:val="10"/>
        </w:numPr>
        <w:spacing w:line="360" w:lineRule="auto"/>
        <w:ind w:firstLineChars="0"/>
        <w:rPr>
          <w:rFonts w:ascii="宋体" w:eastAsia="宋体" w:hAnsi="宋体"/>
          <w:sz w:val="24"/>
          <w:szCs w:val="24"/>
        </w:rPr>
      </w:pPr>
      <w:r w:rsidRPr="007D424A">
        <w:rPr>
          <w:rFonts w:ascii="宋体" w:eastAsia="宋体" w:hAnsi="宋体"/>
          <w:sz w:val="24"/>
          <w:szCs w:val="24"/>
        </w:rPr>
        <w:t>机组设计使用寿命不低于25年。</w:t>
      </w:r>
    </w:p>
    <w:p w:rsidR="00DF06B2" w:rsidRDefault="00C46EFE">
      <w:pPr>
        <w:pStyle w:val="a7"/>
        <w:adjustRightInd/>
        <w:snapToGrid/>
        <w:spacing w:line="360" w:lineRule="auto"/>
        <w:ind w:leftChars="0" w:left="0" w:firstLineChars="200" w:firstLine="482"/>
        <w:rPr>
          <w:rFonts w:ascii="Times New Roman" w:hAnsi="Times New Roman"/>
        </w:rPr>
      </w:pPr>
      <w:bookmarkStart w:id="20" w:name="_Toc140564397"/>
      <w:bookmarkEnd w:id="19"/>
      <w:r w:rsidRPr="00A7062D">
        <w:rPr>
          <w:rFonts w:ascii="Times New Roman" w:hAnsi="Times New Roman"/>
        </w:rPr>
        <w:t xml:space="preserve">7.2 </w:t>
      </w:r>
      <w:r w:rsidRPr="00A7062D">
        <w:rPr>
          <w:rFonts w:ascii="Times New Roman" w:hAnsi="Times New Roman" w:hint="eastAsia"/>
        </w:rPr>
        <w:t>质量保证文件</w:t>
      </w:r>
      <w:bookmarkEnd w:id="20"/>
    </w:p>
    <w:p w:rsidR="00DF06B2" w:rsidRDefault="00C46EFE">
      <w:pPr>
        <w:pStyle w:val="11"/>
        <w:numPr>
          <w:ilvl w:val="0"/>
          <w:numId w:val="4"/>
        </w:numPr>
        <w:adjustRightInd/>
        <w:snapToGrid/>
        <w:spacing w:line="360" w:lineRule="auto"/>
        <w:ind w:firstLineChars="0"/>
      </w:pPr>
      <w:bookmarkStart w:id="21" w:name="_Hlk138151408"/>
      <w:r w:rsidRPr="00491344">
        <w:rPr>
          <w:rFonts w:hint="eastAsia"/>
        </w:rPr>
        <w:t>焊缝检验报告等报备资料</w:t>
      </w:r>
      <w:r>
        <w:rPr>
          <w:rFonts w:hint="eastAsia"/>
        </w:rPr>
        <w:t>；</w:t>
      </w:r>
    </w:p>
    <w:p w:rsidR="00DF06B2" w:rsidRDefault="00C46EFE">
      <w:pPr>
        <w:pStyle w:val="11"/>
        <w:numPr>
          <w:ilvl w:val="0"/>
          <w:numId w:val="4"/>
        </w:numPr>
        <w:adjustRightInd/>
        <w:snapToGrid/>
        <w:spacing w:line="360" w:lineRule="auto"/>
        <w:ind w:firstLineChars="0"/>
      </w:pPr>
      <w:r w:rsidRPr="00336D59">
        <w:rPr>
          <w:rFonts w:hint="eastAsia"/>
        </w:rPr>
        <w:t>供运行期间与长期停机的管理要求；</w:t>
      </w:r>
    </w:p>
    <w:p w:rsidR="00DF06B2" w:rsidRDefault="00C46EFE">
      <w:pPr>
        <w:pStyle w:val="11"/>
        <w:numPr>
          <w:ilvl w:val="0"/>
          <w:numId w:val="4"/>
        </w:numPr>
        <w:adjustRightInd/>
        <w:snapToGrid/>
        <w:spacing w:line="360" w:lineRule="auto"/>
        <w:ind w:firstLineChars="0"/>
      </w:pPr>
      <w:r w:rsidRPr="00336D59">
        <w:rPr>
          <w:rFonts w:hint="eastAsia"/>
        </w:rPr>
        <w:t>提供机组总重量、整机尺寸；</w:t>
      </w:r>
    </w:p>
    <w:p w:rsidR="00DF06B2" w:rsidRDefault="00C46EFE">
      <w:pPr>
        <w:pStyle w:val="11"/>
        <w:numPr>
          <w:ilvl w:val="0"/>
          <w:numId w:val="4"/>
        </w:numPr>
        <w:adjustRightInd/>
        <w:snapToGrid/>
        <w:spacing w:line="360" w:lineRule="auto"/>
        <w:ind w:firstLineChars="0"/>
      </w:pPr>
      <w:r w:rsidRPr="0083629B">
        <w:rPr>
          <w:rFonts w:hint="eastAsia"/>
        </w:rPr>
        <w:t>提供检修空间要求；</w:t>
      </w:r>
    </w:p>
    <w:p w:rsidR="00DF06B2" w:rsidRDefault="00C46EFE">
      <w:pPr>
        <w:pStyle w:val="11"/>
        <w:numPr>
          <w:ilvl w:val="0"/>
          <w:numId w:val="4"/>
        </w:numPr>
        <w:adjustRightInd/>
        <w:snapToGrid/>
        <w:spacing w:line="360" w:lineRule="auto"/>
        <w:ind w:firstLineChars="0"/>
      </w:pPr>
      <w:r w:rsidRPr="0083629B">
        <w:rPr>
          <w:rFonts w:hint="eastAsia"/>
        </w:rPr>
        <w:t>提供机外配线图；</w:t>
      </w:r>
    </w:p>
    <w:p w:rsidR="00DF06B2" w:rsidRDefault="00C46EFE">
      <w:pPr>
        <w:pStyle w:val="11"/>
        <w:numPr>
          <w:ilvl w:val="0"/>
          <w:numId w:val="4"/>
        </w:numPr>
        <w:adjustRightInd/>
        <w:snapToGrid/>
        <w:spacing w:line="360" w:lineRule="auto"/>
        <w:ind w:firstLineChars="0"/>
      </w:pPr>
      <w:r w:rsidRPr="0083629B">
        <w:rPr>
          <w:rFonts w:hint="eastAsia"/>
        </w:rPr>
        <w:t>提供供货明细表；</w:t>
      </w:r>
    </w:p>
    <w:p w:rsidR="00DF06B2" w:rsidRDefault="00C46EFE">
      <w:pPr>
        <w:pStyle w:val="11"/>
        <w:numPr>
          <w:ilvl w:val="0"/>
          <w:numId w:val="4"/>
        </w:numPr>
        <w:adjustRightInd/>
        <w:snapToGrid/>
        <w:spacing w:line="360" w:lineRule="auto"/>
        <w:ind w:firstLineChars="0"/>
      </w:pPr>
      <w:r w:rsidRPr="0083629B">
        <w:rPr>
          <w:rFonts w:hint="eastAsia"/>
        </w:rPr>
        <w:t>提供控制电路系统图；</w:t>
      </w:r>
    </w:p>
    <w:p w:rsidR="00DF06B2" w:rsidRDefault="00C46EFE">
      <w:pPr>
        <w:pStyle w:val="11"/>
        <w:numPr>
          <w:ilvl w:val="0"/>
          <w:numId w:val="4"/>
        </w:numPr>
        <w:adjustRightInd/>
        <w:snapToGrid/>
        <w:spacing w:line="360" w:lineRule="auto"/>
        <w:ind w:firstLineChars="0"/>
      </w:pPr>
      <w:r w:rsidRPr="0083629B">
        <w:rPr>
          <w:rFonts w:hint="eastAsia"/>
        </w:rPr>
        <w:t>提供强电及弱电控制原理图、系统图；</w:t>
      </w:r>
    </w:p>
    <w:p w:rsidR="00DF06B2" w:rsidRDefault="00C46EFE">
      <w:pPr>
        <w:pStyle w:val="11"/>
        <w:numPr>
          <w:ilvl w:val="0"/>
          <w:numId w:val="4"/>
        </w:numPr>
        <w:adjustRightInd/>
        <w:snapToGrid/>
        <w:spacing w:line="360" w:lineRule="auto"/>
        <w:ind w:firstLineChars="0"/>
      </w:pPr>
      <w:r w:rsidRPr="0083629B">
        <w:rPr>
          <w:rFonts w:hint="eastAsia"/>
        </w:rPr>
        <w:t>提供配电平面图</w:t>
      </w:r>
      <w:r>
        <w:rPr>
          <w:rFonts w:hint="eastAsia"/>
        </w:rPr>
        <w:t>；</w:t>
      </w:r>
    </w:p>
    <w:p w:rsidR="00DF06B2" w:rsidRDefault="00C46EFE">
      <w:pPr>
        <w:pStyle w:val="11"/>
        <w:numPr>
          <w:ilvl w:val="0"/>
          <w:numId w:val="4"/>
        </w:numPr>
        <w:adjustRightInd/>
        <w:snapToGrid/>
        <w:spacing w:line="360" w:lineRule="auto"/>
        <w:ind w:firstLineChars="0"/>
      </w:pPr>
      <w:r w:rsidRPr="0083629B">
        <w:rPr>
          <w:rFonts w:hint="eastAsia"/>
        </w:rPr>
        <w:t>提供所供机组可实现的安全控制内容；</w:t>
      </w:r>
    </w:p>
    <w:p w:rsidR="00DF06B2" w:rsidRDefault="00C46EFE">
      <w:pPr>
        <w:pStyle w:val="11"/>
        <w:numPr>
          <w:ilvl w:val="0"/>
          <w:numId w:val="4"/>
        </w:numPr>
        <w:adjustRightInd/>
        <w:snapToGrid/>
        <w:spacing w:line="360" w:lineRule="auto"/>
        <w:ind w:firstLineChars="0"/>
      </w:pPr>
      <w:r w:rsidRPr="00491344">
        <w:rPr>
          <w:rFonts w:hint="eastAsia"/>
        </w:rPr>
        <w:t>报检材料（安全阀、压力表）</w:t>
      </w:r>
      <w:r>
        <w:rPr>
          <w:rFonts w:hint="eastAsia"/>
        </w:rPr>
        <w:t>；</w:t>
      </w:r>
    </w:p>
    <w:p w:rsidR="00DF06B2" w:rsidRDefault="00C46EFE">
      <w:pPr>
        <w:pStyle w:val="11"/>
        <w:numPr>
          <w:ilvl w:val="0"/>
          <w:numId w:val="4"/>
        </w:numPr>
        <w:adjustRightInd/>
        <w:snapToGrid/>
        <w:spacing w:line="360" w:lineRule="auto"/>
        <w:ind w:firstLineChars="0"/>
      </w:pPr>
      <w:r>
        <w:t>卖方</w:t>
      </w:r>
      <w:r w:rsidRPr="00DB1EE2">
        <w:t>必须向</w:t>
      </w:r>
      <w:r>
        <w:t>买方</w:t>
      </w:r>
      <w:r w:rsidRPr="00DB1EE2">
        <w:t>提供制造厂对整机出厂设备所必须具备的质量证明书等</w:t>
      </w:r>
      <w:r>
        <w:rPr>
          <w:rFonts w:hint="eastAsia"/>
        </w:rPr>
        <w:t>；</w:t>
      </w:r>
    </w:p>
    <w:p w:rsidR="00DF06B2" w:rsidRDefault="00C46EFE">
      <w:pPr>
        <w:pStyle w:val="11"/>
        <w:numPr>
          <w:ilvl w:val="0"/>
          <w:numId w:val="4"/>
        </w:numPr>
        <w:adjustRightInd/>
        <w:snapToGrid/>
        <w:spacing w:line="360" w:lineRule="auto"/>
        <w:ind w:firstLineChars="0"/>
      </w:pPr>
      <w:r w:rsidRPr="00F601EA">
        <w:t>在国内有相应的零配件库，并出具证明文件</w:t>
      </w:r>
      <w:r>
        <w:rPr>
          <w:rFonts w:hint="eastAsia"/>
        </w:rPr>
        <w:t>；</w:t>
      </w:r>
    </w:p>
    <w:p w:rsidR="00DF06B2" w:rsidRDefault="00C46EFE">
      <w:pPr>
        <w:pStyle w:val="11"/>
        <w:numPr>
          <w:ilvl w:val="0"/>
          <w:numId w:val="4"/>
        </w:numPr>
        <w:adjustRightInd/>
        <w:snapToGrid/>
        <w:spacing w:line="360" w:lineRule="auto"/>
        <w:ind w:firstLineChars="0"/>
      </w:pPr>
      <w:r w:rsidRPr="00F601EA">
        <w:t>在国内有相应的维修机构，并出具证明。</w:t>
      </w:r>
    </w:p>
    <w:p w:rsidR="00DF06B2" w:rsidRDefault="00C46EFE">
      <w:pPr>
        <w:pStyle w:val="a7"/>
        <w:adjustRightInd/>
        <w:snapToGrid/>
        <w:spacing w:line="360" w:lineRule="auto"/>
        <w:ind w:leftChars="0" w:left="0" w:firstLineChars="200" w:firstLine="482"/>
        <w:rPr>
          <w:rFonts w:ascii="Times New Roman" w:hAnsi="Times New Roman"/>
        </w:rPr>
      </w:pPr>
      <w:bookmarkStart w:id="22" w:name="_Toc140564398"/>
      <w:bookmarkEnd w:id="21"/>
      <w:r w:rsidRPr="00A7062D">
        <w:rPr>
          <w:rFonts w:ascii="Times New Roman" w:hAnsi="Times New Roman"/>
        </w:rPr>
        <w:t xml:space="preserve">7.3 </w:t>
      </w:r>
      <w:r w:rsidRPr="00A7062D">
        <w:rPr>
          <w:rFonts w:ascii="Times New Roman" w:hAnsi="Times New Roman" w:hint="eastAsia"/>
        </w:rPr>
        <w:t>运输要求</w:t>
      </w:r>
      <w:bookmarkEnd w:id="22"/>
    </w:p>
    <w:p w:rsidR="00DF06B2" w:rsidRDefault="00C46EFE">
      <w:pPr>
        <w:pStyle w:val="af6"/>
        <w:widowControl/>
        <w:numPr>
          <w:ilvl w:val="0"/>
          <w:numId w:val="3"/>
        </w:numPr>
        <w:spacing w:line="360" w:lineRule="auto"/>
        <w:ind w:leftChars="200" w:left="840" w:firstLineChars="0"/>
        <w:rPr>
          <w:rFonts w:ascii="宋体" w:eastAsia="宋体" w:hAnsi="宋体"/>
          <w:sz w:val="24"/>
          <w:szCs w:val="24"/>
        </w:rPr>
      </w:pPr>
      <w:bookmarkStart w:id="23" w:name="_Hlk138151422"/>
      <w:r w:rsidRPr="00636CDE">
        <w:rPr>
          <w:rFonts w:ascii="宋体" w:eastAsia="宋体" w:hAnsi="宋体"/>
          <w:sz w:val="24"/>
          <w:szCs w:val="24"/>
        </w:rPr>
        <w:lastRenderedPageBreak/>
        <w:t>对于有特殊运输要求的设备（如温度、易碎、易变形、易受潮等），</w:t>
      </w:r>
      <w:r>
        <w:rPr>
          <w:rFonts w:ascii="宋体" w:eastAsia="宋体" w:hAnsi="宋体"/>
          <w:sz w:val="24"/>
          <w:szCs w:val="24"/>
        </w:rPr>
        <w:t>卖方</w:t>
      </w:r>
      <w:r w:rsidRPr="00636CDE">
        <w:rPr>
          <w:rFonts w:ascii="宋体" w:eastAsia="宋体" w:hAnsi="宋体"/>
          <w:sz w:val="24"/>
          <w:szCs w:val="24"/>
        </w:rPr>
        <w:t>必须加强包装保护措施,在包装箱上印有醒目标记。</w:t>
      </w:r>
    </w:p>
    <w:p w:rsidR="00DF06B2" w:rsidRDefault="00C46EFE">
      <w:pPr>
        <w:pStyle w:val="af6"/>
        <w:widowControl/>
        <w:numPr>
          <w:ilvl w:val="0"/>
          <w:numId w:val="3"/>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产品的包装应符合中华人民共和国标准JB2759-80《机电产品包装通用技术条件》或等同的规定,具有足够的强度,有安全起吊标志,能保证多次搬运和装卸,并安全可靠的抵达目的地。</w:t>
      </w:r>
    </w:p>
    <w:p w:rsidR="00DF06B2" w:rsidRDefault="00C46EFE">
      <w:pPr>
        <w:pStyle w:val="af6"/>
        <w:widowControl/>
        <w:numPr>
          <w:ilvl w:val="0"/>
          <w:numId w:val="3"/>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设备、备品备件、专用工具必须按</w:t>
      </w:r>
      <w:r>
        <w:rPr>
          <w:rFonts w:ascii="宋体" w:eastAsia="宋体" w:hAnsi="宋体"/>
          <w:sz w:val="24"/>
          <w:szCs w:val="24"/>
        </w:rPr>
        <w:t>买方</w:t>
      </w:r>
      <w:r w:rsidRPr="00636CDE">
        <w:rPr>
          <w:rFonts w:ascii="宋体" w:eastAsia="宋体" w:hAnsi="宋体"/>
          <w:sz w:val="24"/>
          <w:szCs w:val="24"/>
        </w:rPr>
        <w:t>要求单独分箱包装，每个包装箱外表面必须标有与装箱单一致的合同号和设备清单及编号，易于被区分。</w:t>
      </w:r>
    </w:p>
    <w:p w:rsidR="00DF06B2" w:rsidRDefault="00C46EFE">
      <w:pPr>
        <w:pStyle w:val="af6"/>
        <w:widowControl/>
        <w:numPr>
          <w:ilvl w:val="0"/>
          <w:numId w:val="3"/>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设备包装箱内应有下列随箱资料一式八份：装箱单、产品合格证(包括出厂试验数据)、产品检验记录、产品使用说明书、设备装配图、随箱清单、易损件图纸、解体交货的设备清单</w:t>
      </w:r>
      <w:r>
        <w:rPr>
          <w:rFonts w:ascii="宋体" w:eastAsia="宋体" w:hAnsi="宋体" w:hint="eastAsia"/>
          <w:sz w:val="24"/>
          <w:szCs w:val="24"/>
        </w:rPr>
        <w:t>。</w:t>
      </w:r>
    </w:p>
    <w:p w:rsidR="00DF06B2" w:rsidRDefault="00C46EFE">
      <w:pPr>
        <w:pStyle w:val="af6"/>
        <w:widowControl/>
        <w:numPr>
          <w:ilvl w:val="0"/>
          <w:numId w:val="3"/>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包装箱上应有运输、 贮存过程中必须注意事项的明显标志和符号(如上部位置、防潮、防雨、防震、起吊位置、重量等)。</w:t>
      </w:r>
      <w:r w:rsidRPr="00422947">
        <w:rPr>
          <w:rFonts w:ascii="宋体" w:eastAsia="宋体" w:hAnsi="宋体" w:hint="eastAsia"/>
          <w:sz w:val="24"/>
          <w:szCs w:val="24"/>
        </w:rPr>
        <w:t>设备的运输应符合（G</w:t>
      </w:r>
      <w:r w:rsidRPr="00422947">
        <w:rPr>
          <w:rFonts w:ascii="宋体" w:eastAsia="宋体" w:hAnsi="宋体"/>
          <w:sz w:val="24"/>
          <w:szCs w:val="24"/>
        </w:rPr>
        <w:t>B/T 191-2008</w:t>
      </w:r>
      <w:r w:rsidRPr="00422947">
        <w:rPr>
          <w:rFonts w:ascii="宋体" w:eastAsia="宋体" w:hAnsi="宋体" w:hint="eastAsia"/>
          <w:sz w:val="24"/>
          <w:szCs w:val="24"/>
        </w:rPr>
        <w:t>）《包装储运图示标志》。</w:t>
      </w:r>
    </w:p>
    <w:p w:rsidR="00DF06B2" w:rsidRDefault="00C46EFE">
      <w:pPr>
        <w:pStyle w:val="af6"/>
        <w:widowControl/>
        <w:numPr>
          <w:ilvl w:val="0"/>
          <w:numId w:val="3"/>
        </w:numPr>
        <w:spacing w:line="360" w:lineRule="auto"/>
        <w:ind w:leftChars="200" w:left="840" w:firstLineChars="0"/>
        <w:rPr>
          <w:rFonts w:ascii="宋体" w:eastAsia="宋体" w:hAnsi="宋体"/>
          <w:sz w:val="24"/>
          <w:szCs w:val="24"/>
        </w:rPr>
      </w:pPr>
      <w:r w:rsidRPr="00422947">
        <w:rPr>
          <w:rFonts w:ascii="宋体" w:eastAsia="宋体" w:hAnsi="宋体"/>
          <w:sz w:val="24"/>
          <w:szCs w:val="24"/>
        </w:rPr>
        <w:t>运输过程中损坏的部分应该更换</w:t>
      </w:r>
      <w:r w:rsidRPr="00422947">
        <w:rPr>
          <w:rFonts w:ascii="宋体" w:eastAsia="宋体" w:hAnsi="宋体" w:hint="eastAsia"/>
          <w:sz w:val="24"/>
          <w:szCs w:val="24"/>
        </w:rPr>
        <w:t>；</w:t>
      </w:r>
    </w:p>
    <w:p w:rsidR="00DF06B2" w:rsidRDefault="00C46EFE">
      <w:pPr>
        <w:pStyle w:val="a7"/>
        <w:adjustRightInd/>
        <w:snapToGrid/>
        <w:spacing w:line="360" w:lineRule="auto"/>
        <w:ind w:leftChars="0" w:left="0" w:firstLineChars="200" w:firstLine="482"/>
        <w:rPr>
          <w:rFonts w:ascii="Times New Roman" w:hAnsi="Times New Roman"/>
        </w:rPr>
      </w:pPr>
      <w:bookmarkStart w:id="24" w:name="_Toc140564399"/>
      <w:bookmarkEnd w:id="23"/>
      <w:r w:rsidRPr="00A7062D">
        <w:rPr>
          <w:rFonts w:ascii="Times New Roman" w:hAnsi="Times New Roman"/>
        </w:rPr>
        <w:t xml:space="preserve">7.4 </w:t>
      </w:r>
      <w:r w:rsidRPr="00A7062D">
        <w:rPr>
          <w:rFonts w:ascii="Times New Roman" w:hAnsi="Times New Roman" w:hint="eastAsia"/>
        </w:rPr>
        <w:t>监造要求</w:t>
      </w:r>
      <w:bookmarkEnd w:id="24"/>
    </w:p>
    <w:p w:rsidR="00DF06B2" w:rsidRDefault="00C46EFE">
      <w:pPr>
        <w:pStyle w:val="af6"/>
        <w:widowControl/>
        <w:numPr>
          <w:ilvl w:val="0"/>
          <w:numId w:val="5"/>
        </w:numPr>
        <w:spacing w:line="360" w:lineRule="auto"/>
        <w:ind w:leftChars="200" w:left="840" w:firstLineChars="0"/>
        <w:rPr>
          <w:rFonts w:ascii="宋体" w:eastAsia="宋体" w:hAnsi="宋体"/>
          <w:sz w:val="24"/>
        </w:rPr>
      </w:pPr>
      <w:bookmarkStart w:id="25" w:name="_Hlk138151555"/>
      <w:r w:rsidRPr="008D2F48">
        <w:rPr>
          <w:rFonts w:ascii="宋体" w:eastAsia="宋体" w:hAnsi="宋体"/>
          <w:sz w:val="24"/>
        </w:rPr>
        <w:t>招标方有权派遣其检验人员到投标方及其分包商的车间场所, 对合同设备的加工制造进行检验和监造。招标方将为此目的而派遣的代表的身份以书面形式通知投标方。</w:t>
      </w:r>
    </w:p>
    <w:p w:rsidR="00DF06B2" w:rsidRDefault="00C46EF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如有合同设备经检验和试验不符合技术规范的要求,招标方能够拒收,投标方更换被拒收的物资,或进行必要的改造使之符合技术规范的要求,招标方不承担上述的费用。</w:t>
      </w:r>
    </w:p>
    <w:p w:rsidR="00DF06B2" w:rsidRDefault="00C46EF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招标方有对物资运到招标方所在地以后进行检验、试验和拒收(如果必要时)的权益,不得因该物资在原产由招标方或其代表进行过监造和检验并已通过作为理由而受到限制。招标方人员参加工厂试验,包括会签任何试验结果,既</w:t>
      </w:r>
      <w:proofErr w:type="gramStart"/>
      <w:r w:rsidRPr="008D2F48">
        <w:rPr>
          <w:rFonts w:ascii="宋体" w:eastAsia="宋体" w:hAnsi="宋体"/>
          <w:sz w:val="24"/>
        </w:rPr>
        <w:t>不</w:t>
      </w:r>
      <w:proofErr w:type="gramEnd"/>
      <w:r w:rsidRPr="008D2F48">
        <w:rPr>
          <w:rFonts w:ascii="宋体" w:eastAsia="宋体" w:hAnsi="宋体"/>
          <w:sz w:val="24"/>
        </w:rPr>
        <w:t>免除投标方按合同规定负的责任,也不能代替合同设备到达现场后招标方对其进行的检验。</w:t>
      </w:r>
    </w:p>
    <w:p w:rsidR="00DF06B2" w:rsidRDefault="00C46EF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投标方在开始进行工厂试验前10天,通知招标方进行日程安排。按照日程安排,招标方将确定对合同设备的试验项目和时期要进行现场验证,并将在接到投标方关于安装、试验和检验的日程安排通知后5天内通知投标方。招标方将派出技术人员前往投标方和(或)其分包商生产现场,以观看和了解该合同设备工厂试验的情形及其运输包装的情形 。若发</w:t>
      </w:r>
      <w:r w:rsidRPr="008D2F48">
        <w:rPr>
          <w:rFonts w:ascii="宋体" w:eastAsia="宋体" w:hAnsi="宋体" w:hint="eastAsia"/>
          <w:sz w:val="24"/>
        </w:rPr>
        <w:t>现</w:t>
      </w:r>
      <w:r w:rsidRPr="008D2F48">
        <w:rPr>
          <w:rFonts w:ascii="宋体" w:eastAsia="宋体" w:hAnsi="宋体"/>
          <w:sz w:val="24"/>
        </w:rPr>
        <w:t>任</w:t>
      </w:r>
      <w:proofErr w:type="gramStart"/>
      <w:r w:rsidRPr="008D2F48">
        <w:rPr>
          <w:rFonts w:ascii="宋体" w:eastAsia="宋体" w:hAnsi="宋体"/>
          <w:sz w:val="24"/>
        </w:rPr>
        <w:t>一</w:t>
      </w:r>
      <w:proofErr w:type="gramEnd"/>
      <w:r w:rsidRPr="008D2F48">
        <w:rPr>
          <w:rFonts w:ascii="宋体" w:eastAsia="宋体" w:hAnsi="宋体"/>
          <w:sz w:val="24"/>
        </w:rPr>
        <w:t>物资的质量不符合合同规定的标准,或包装不满足要求,招标方代表有权发表意见,投标方认真考虑其意见,并采取必要措施以确保</w:t>
      </w:r>
      <w:r w:rsidRPr="008D2F48">
        <w:rPr>
          <w:rFonts w:ascii="宋体" w:eastAsia="宋体" w:hAnsi="宋体" w:hint="eastAsia"/>
          <w:sz w:val="24"/>
        </w:rPr>
        <w:t>采购</w:t>
      </w:r>
      <w:r w:rsidRPr="008D2F48">
        <w:rPr>
          <w:rFonts w:ascii="宋体" w:eastAsia="宋体" w:hAnsi="宋体"/>
          <w:sz w:val="24"/>
        </w:rPr>
        <w:t>设备的质量, 现场验证检验程序由双方代表共同协商决定。</w:t>
      </w:r>
    </w:p>
    <w:p w:rsidR="00DF06B2" w:rsidRDefault="00C46EF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lastRenderedPageBreak/>
        <w:t>若招标方不派代表参加上述试验,投标方在接到招标方关于不派员到投标方和(或)其分包商工厂的通知后,招标方未按时派遣人员参加的情形下,自行组织检验。</w:t>
      </w:r>
    </w:p>
    <w:p w:rsidR="00DF06B2" w:rsidRDefault="00C46EF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监造者有权到生产合同设备的车间和部门了解生产信息，并提出监造中发现的问题。</w:t>
      </w:r>
    </w:p>
    <w:p w:rsidR="00DF06B2" w:rsidRDefault="00C46EFE">
      <w:pPr>
        <w:pStyle w:val="a7"/>
        <w:adjustRightInd/>
        <w:snapToGrid/>
        <w:spacing w:line="360" w:lineRule="auto"/>
        <w:ind w:leftChars="0" w:left="0" w:firstLineChars="200" w:firstLine="482"/>
        <w:rPr>
          <w:rFonts w:ascii="Times New Roman" w:hAnsi="Times New Roman"/>
        </w:rPr>
      </w:pPr>
      <w:bookmarkStart w:id="26" w:name="_Toc140564400"/>
      <w:bookmarkEnd w:id="25"/>
      <w:r w:rsidRPr="00A7062D">
        <w:rPr>
          <w:rFonts w:ascii="Times New Roman" w:hAnsi="Times New Roman"/>
        </w:rPr>
        <w:t xml:space="preserve">7.5 </w:t>
      </w:r>
      <w:r w:rsidRPr="00A7062D">
        <w:rPr>
          <w:rFonts w:ascii="Times New Roman" w:hAnsi="Times New Roman" w:hint="eastAsia"/>
        </w:rPr>
        <w:t>责任</w:t>
      </w:r>
      <w:bookmarkEnd w:id="26"/>
    </w:p>
    <w:p w:rsidR="00DF06B2" w:rsidRDefault="00C46EFE">
      <w:pPr>
        <w:pStyle w:val="af6"/>
        <w:widowControl/>
        <w:numPr>
          <w:ilvl w:val="0"/>
          <w:numId w:val="11"/>
        </w:numPr>
        <w:spacing w:line="360" w:lineRule="auto"/>
        <w:ind w:leftChars="200" w:left="840" w:firstLineChars="0"/>
        <w:rPr>
          <w:rFonts w:ascii="宋体" w:eastAsia="宋体" w:hAnsi="宋体"/>
          <w:sz w:val="24"/>
        </w:rPr>
      </w:pPr>
      <w:bookmarkStart w:id="27" w:name="_Hlk136598759"/>
      <w:bookmarkStart w:id="28" w:name="_Hlk138151564"/>
      <w:r w:rsidRPr="00700CA9">
        <w:rPr>
          <w:rFonts w:ascii="宋体" w:eastAsia="宋体" w:hAnsi="宋体" w:hint="eastAsia"/>
          <w:sz w:val="24"/>
        </w:rPr>
        <w:t>中标厂家必须提供完备的压力容器合格证、焊缝检验报告等报备资料，协助工厂在质量监督局进行报备；报检材料（安全阀、压力表）厂家提供两套，</w:t>
      </w:r>
      <w:proofErr w:type="gramStart"/>
      <w:r w:rsidRPr="00700CA9">
        <w:rPr>
          <w:rFonts w:ascii="宋体" w:eastAsia="宋体" w:hAnsi="宋体" w:hint="eastAsia"/>
          <w:sz w:val="24"/>
        </w:rPr>
        <w:t>一</w:t>
      </w:r>
      <w:proofErr w:type="gramEnd"/>
      <w:r w:rsidRPr="00700CA9">
        <w:rPr>
          <w:rFonts w:ascii="宋体" w:eastAsia="宋体" w:hAnsi="宋体" w:hint="eastAsia"/>
          <w:sz w:val="24"/>
        </w:rPr>
        <w:t xml:space="preserve">套作为报验备查； </w:t>
      </w:r>
    </w:p>
    <w:p w:rsidR="00DF06B2" w:rsidRDefault="00C46EFE">
      <w:pPr>
        <w:pStyle w:val="af6"/>
        <w:widowControl/>
        <w:numPr>
          <w:ilvl w:val="0"/>
          <w:numId w:val="11"/>
        </w:numPr>
        <w:spacing w:line="360" w:lineRule="auto"/>
        <w:ind w:leftChars="200" w:left="840" w:firstLineChars="0"/>
        <w:rPr>
          <w:rFonts w:ascii="宋体" w:eastAsia="宋体" w:hAnsi="宋体"/>
          <w:sz w:val="24"/>
        </w:rPr>
      </w:pPr>
      <w:r w:rsidRPr="00700CA9">
        <w:rPr>
          <w:rFonts w:ascii="宋体" w:eastAsia="宋体" w:hAnsi="宋体" w:hint="eastAsia"/>
          <w:sz w:val="24"/>
        </w:rPr>
        <w:t>售后服务响应</w:t>
      </w:r>
      <w:r w:rsidRPr="00700CA9">
        <w:rPr>
          <w:rFonts w:ascii="宋体" w:eastAsia="宋体" w:hAnsi="宋体"/>
          <w:sz w:val="24"/>
        </w:rPr>
        <w:t>到</w:t>
      </w:r>
      <w:r w:rsidRPr="00700CA9">
        <w:rPr>
          <w:rFonts w:ascii="宋体" w:eastAsia="宋体" w:hAnsi="宋体" w:hint="eastAsia"/>
          <w:sz w:val="24"/>
        </w:rPr>
        <w:t>现场时间为2</w:t>
      </w:r>
      <w:r w:rsidRPr="00700CA9">
        <w:rPr>
          <w:rFonts w:ascii="宋体" w:eastAsia="宋体" w:hAnsi="宋体"/>
          <w:sz w:val="24"/>
        </w:rPr>
        <w:t>4</w:t>
      </w:r>
      <w:r w:rsidRPr="00700CA9">
        <w:rPr>
          <w:rFonts w:ascii="宋体" w:eastAsia="宋体" w:hAnsi="宋体" w:hint="eastAsia"/>
          <w:sz w:val="24"/>
        </w:rPr>
        <w:t>小时内，设备整机质保期为买方验收合格后双方签署《设备验收完工单》之日起</w:t>
      </w:r>
      <w:r w:rsidRPr="00700CA9">
        <w:rPr>
          <w:rFonts w:ascii="宋体" w:eastAsia="宋体" w:hAnsi="宋体"/>
          <w:sz w:val="24"/>
        </w:rPr>
        <w:t>18</w:t>
      </w:r>
      <w:r w:rsidRPr="00700CA9">
        <w:rPr>
          <w:rFonts w:ascii="宋体" w:eastAsia="宋体" w:hAnsi="宋体" w:hint="eastAsia"/>
          <w:sz w:val="24"/>
        </w:rPr>
        <w:t>个月或货到现场</w:t>
      </w:r>
      <w:r w:rsidRPr="00700CA9">
        <w:rPr>
          <w:rFonts w:ascii="宋体" w:eastAsia="宋体" w:hAnsi="宋体"/>
          <w:sz w:val="24"/>
        </w:rPr>
        <w:t>24</w:t>
      </w:r>
      <w:r w:rsidRPr="00700CA9">
        <w:rPr>
          <w:rFonts w:ascii="宋体" w:eastAsia="宋体" w:hAnsi="宋体" w:hint="eastAsia"/>
          <w:sz w:val="24"/>
        </w:rPr>
        <w:t>个月两者以先到为准；</w:t>
      </w:r>
    </w:p>
    <w:p w:rsidR="00DF06B2" w:rsidRDefault="00C46EFE">
      <w:pPr>
        <w:pStyle w:val="af6"/>
        <w:widowControl/>
        <w:numPr>
          <w:ilvl w:val="0"/>
          <w:numId w:val="11"/>
        </w:numPr>
        <w:spacing w:line="360" w:lineRule="auto"/>
        <w:ind w:leftChars="200" w:left="840" w:firstLineChars="0"/>
        <w:rPr>
          <w:rFonts w:ascii="宋体" w:eastAsia="宋体" w:hAnsi="宋体"/>
          <w:sz w:val="24"/>
        </w:rPr>
      </w:pPr>
      <w:r w:rsidRPr="00700CA9">
        <w:rPr>
          <w:rFonts w:ascii="宋体" w:eastAsia="宋体" w:hAnsi="宋体" w:hint="eastAsia"/>
          <w:sz w:val="24"/>
        </w:rPr>
        <w:t>质保期结束后对设备提供终身售后服务，提供备件及相关测试服务，以成本价收取更换备件的费用；</w:t>
      </w:r>
    </w:p>
    <w:p w:rsidR="00DF06B2" w:rsidRDefault="00C46EFE">
      <w:pPr>
        <w:pStyle w:val="af6"/>
        <w:widowControl/>
        <w:numPr>
          <w:ilvl w:val="0"/>
          <w:numId w:val="11"/>
        </w:numPr>
        <w:spacing w:line="360" w:lineRule="auto"/>
        <w:ind w:leftChars="200" w:left="840" w:firstLineChars="0"/>
        <w:rPr>
          <w:rFonts w:ascii="宋体" w:eastAsia="宋体" w:hAnsi="宋体"/>
          <w:sz w:val="24"/>
        </w:rPr>
      </w:pPr>
      <w:r w:rsidRPr="00700CA9">
        <w:rPr>
          <w:rFonts w:ascii="宋体" w:eastAsia="宋体" w:hAnsi="宋体" w:hint="eastAsia"/>
          <w:sz w:val="24"/>
        </w:rPr>
        <w:t>本技术要求的解释权</w:t>
      </w:r>
      <w:proofErr w:type="gramStart"/>
      <w:r w:rsidRPr="00700CA9">
        <w:rPr>
          <w:rFonts w:ascii="宋体" w:eastAsia="宋体" w:hAnsi="宋体" w:hint="eastAsia"/>
          <w:sz w:val="24"/>
        </w:rPr>
        <w:t>归需求</w:t>
      </w:r>
      <w:proofErr w:type="gramEnd"/>
      <w:r w:rsidRPr="00700CA9">
        <w:rPr>
          <w:rFonts w:ascii="宋体" w:eastAsia="宋体" w:hAnsi="宋体" w:hint="eastAsia"/>
          <w:sz w:val="24"/>
        </w:rPr>
        <w:t>方。</w:t>
      </w:r>
      <w:bookmarkEnd w:id="27"/>
    </w:p>
    <w:p w:rsidR="00DF06B2" w:rsidRDefault="00C46EFE">
      <w:pPr>
        <w:pStyle w:val="a5"/>
        <w:adjustRightInd/>
        <w:snapToGrid/>
        <w:spacing w:beforeLines="0" w:before="0" w:line="360" w:lineRule="auto"/>
        <w:jc w:val="both"/>
        <w:rPr>
          <w:rFonts w:ascii="Times New Roman" w:hAnsi="Times New Roman"/>
        </w:rPr>
      </w:pPr>
      <w:bookmarkStart w:id="29" w:name="_Toc140564401"/>
      <w:bookmarkEnd w:id="28"/>
      <w:r>
        <w:rPr>
          <w:rFonts w:ascii="Times New Roman" w:hAnsi="Times New Roman" w:hint="eastAsia"/>
        </w:rPr>
        <w:t>8</w:t>
      </w:r>
      <w:r>
        <w:rPr>
          <w:rFonts w:ascii="Times New Roman" w:hAnsi="Times New Roman"/>
        </w:rPr>
        <w:t xml:space="preserve">. </w:t>
      </w:r>
      <w:r w:rsidRPr="00A7062D">
        <w:rPr>
          <w:rFonts w:ascii="Times New Roman" w:hAnsi="Times New Roman" w:hint="eastAsia"/>
        </w:rPr>
        <w:t>消防及安全相关要求</w:t>
      </w:r>
      <w:bookmarkEnd w:id="29"/>
    </w:p>
    <w:p w:rsidR="00DF06B2" w:rsidRDefault="00C46EFE">
      <w:pPr>
        <w:pStyle w:val="af6"/>
        <w:widowControl/>
        <w:numPr>
          <w:ilvl w:val="0"/>
          <w:numId w:val="14"/>
        </w:numPr>
        <w:spacing w:line="360" w:lineRule="auto"/>
        <w:ind w:firstLineChars="0"/>
        <w:rPr>
          <w:rFonts w:ascii="宋体" w:eastAsia="宋体" w:hAnsi="宋体"/>
          <w:sz w:val="24"/>
          <w:szCs w:val="24"/>
        </w:rPr>
      </w:pPr>
      <w:bookmarkStart w:id="30" w:name="_Hlk138151619"/>
      <w:r w:rsidRPr="008F740F">
        <w:rPr>
          <w:rFonts w:ascii="宋体" w:eastAsia="宋体" w:hAnsi="宋体" w:hint="eastAsia"/>
          <w:sz w:val="24"/>
          <w:szCs w:val="24"/>
        </w:rPr>
        <w:t>符合上表中国内设备电气安全法规。</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在调试和试生产过程中不能出现设备安全事故</w:t>
      </w:r>
      <w:r w:rsidRPr="008F740F">
        <w:rPr>
          <w:rFonts w:ascii="宋体" w:eastAsia="宋体" w:hAnsi="宋体"/>
          <w:sz w:val="24"/>
          <w:szCs w:val="24"/>
        </w:rPr>
        <w:t>(</w:t>
      </w:r>
      <w:r w:rsidRPr="008F740F">
        <w:rPr>
          <w:rFonts w:ascii="宋体" w:eastAsia="宋体" w:hAnsi="宋体" w:hint="eastAsia"/>
          <w:sz w:val="24"/>
          <w:szCs w:val="24"/>
        </w:rPr>
        <w:t>以</w:t>
      </w:r>
      <w:r w:rsidRPr="008F740F">
        <w:rPr>
          <w:rFonts w:ascii="宋体" w:eastAsia="宋体" w:hAnsi="宋体"/>
          <w:sz w:val="24"/>
          <w:szCs w:val="24"/>
        </w:rPr>
        <w:t>EHS</w:t>
      </w:r>
      <w:r w:rsidRPr="008F740F">
        <w:rPr>
          <w:rFonts w:ascii="宋体" w:eastAsia="宋体" w:hAnsi="宋体" w:hint="eastAsia"/>
          <w:sz w:val="24"/>
          <w:szCs w:val="24"/>
        </w:rPr>
        <w:t>的评判为依据</w:t>
      </w:r>
      <w:r w:rsidRPr="008F740F">
        <w:rPr>
          <w:rFonts w:ascii="宋体" w:eastAsia="宋体" w:hAnsi="宋体"/>
          <w:sz w:val="24"/>
          <w:szCs w:val="24"/>
        </w:rPr>
        <w:t>)</w:t>
      </w:r>
      <w:r w:rsidRPr="008F740F">
        <w:rPr>
          <w:rFonts w:ascii="宋体" w:eastAsia="宋体" w:hAnsi="宋体" w:hint="eastAsia"/>
          <w:sz w:val="24"/>
          <w:szCs w:val="24"/>
        </w:rPr>
        <w:t>。</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设备风险区域有安全防护措施。设备使用材料、电气件、管路要符合安全标准。</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可能对人体造成伤害的部分，在设备上有明显的警告标示；特殊部分有明确操作步骤。</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 xml:space="preserve">接地可靠性: 机组明确要求须接地，安装前必须检测用户电源有无地线，如发现用户电源无地线，且无有效现场整改措施，禁止对机组进行安装；为便于用户的施工准备，制造商技术文件中必须提供接地工程规范和详细说明。 </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 xml:space="preserve">漏电检查：使用漏电流检测装置，对机组进线漏电检查，如检测用户电源地线带电，在未纠正前，禁止对该产品进行安装； </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 xml:space="preserve">漏电保护：机组可能在保护性导体中产生直流电。当使用漏电断路器（RCD）提供额外保护时，在该设备的电源端推荐使用 B 类（延时型）RCD。 </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线径检查：用户电源线的线径过小易引起发热，存在起火风险，对于用户电源线径低于实际机组明示所需线径或线径不符合总用电负荷时，禁止对机组进行安装。</w:t>
      </w:r>
    </w:p>
    <w:p w:rsidR="00DF06B2" w:rsidRDefault="00C46EFE">
      <w:pPr>
        <w:pStyle w:val="af6"/>
        <w:widowControl/>
        <w:numPr>
          <w:ilvl w:val="0"/>
          <w:numId w:val="14"/>
        </w:numPr>
        <w:spacing w:line="360" w:lineRule="auto"/>
        <w:ind w:firstLineChars="0"/>
        <w:rPr>
          <w:rFonts w:ascii="宋体" w:eastAsia="宋体" w:hAnsi="宋体"/>
          <w:sz w:val="24"/>
          <w:szCs w:val="24"/>
        </w:rPr>
      </w:pPr>
      <w:r w:rsidRPr="008F740F">
        <w:rPr>
          <w:rFonts w:ascii="宋体" w:eastAsia="宋体" w:hAnsi="宋体" w:hint="eastAsia"/>
          <w:sz w:val="24"/>
          <w:szCs w:val="24"/>
        </w:rPr>
        <w:t>防鼠设计：电气接线施工完成后，须对电控柜进线侧防鼠处理，密封进线孔。</w:t>
      </w:r>
    </w:p>
    <w:p w:rsidR="00DF06B2" w:rsidRDefault="00C46EFE">
      <w:pPr>
        <w:pStyle w:val="af6"/>
        <w:numPr>
          <w:ilvl w:val="0"/>
          <w:numId w:val="14"/>
        </w:numPr>
        <w:tabs>
          <w:tab w:val="left" w:pos="567"/>
        </w:tabs>
        <w:spacing w:line="360" w:lineRule="auto"/>
        <w:ind w:firstLineChars="0"/>
        <w:jc w:val="left"/>
        <w:rPr>
          <w:rFonts w:ascii="新宋体" w:eastAsia="新宋体" w:hAnsi="新宋体"/>
          <w:sz w:val="24"/>
        </w:rPr>
      </w:pPr>
      <w:r w:rsidRPr="00832761">
        <w:rPr>
          <w:rFonts w:ascii="新宋体" w:eastAsia="新宋体" w:hAnsi="新宋体" w:hint="eastAsia"/>
          <w:sz w:val="24"/>
        </w:rPr>
        <w:t>使用皮带传动的风机，皮带应符合阻燃皮带的相关标准（G</w:t>
      </w:r>
      <w:r w:rsidRPr="00832761">
        <w:rPr>
          <w:rFonts w:ascii="新宋体" w:eastAsia="新宋体" w:hAnsi="新宋体"/>
          <w:sz w:val="24"/>
        </w:rPr>
        <w:t>B</w:t>
      </w:r>
      <w:r w:rsidRPr="00832761">
        <w:rPr>
          <w:rFonts w:ascii="新宋体" w:eastAsia="新宋体" w:hAnsi="新宋体" w:hint="eastAsia"/>
          <w:sz w:val="24"/>
        </w:rPr>
        <w:t>/</w:t>
      </w:r>
      <w:r w:rsidRPr="00832761">
        <w:rPr>
          <w:rFonts w:ascii="新宋体" w:eastAsia="新宋体" w:hAnsi="新宋体"/>
          <w:sz w:val="24"/>
        </w:rPr>
        <w:t>12731-2014</w:t>
      </w:r>
      <w:r w:rsidRPr="00832761">
        <w:rPr>
          <w:rFonts w:ascii="新宋体" w:eastAsia="新宋体" w:hAnsi="新宋体" w:hint="eastAsia"/>
          <w:sz w:val="24"/>
        </w:rPr>
        <w:t>），即阻燃皮带明焰熄灭时间1</w:t>
      </w:r>
      <w:r w:rsidRPr="00832761">
        <w:rPr>
          <w:rFonts w:ascii="新宋体" w:eastAsia="新宋体" w:hAnsi="新宋体"/>
          <w:sz w:val="24"/>
        </w:rPr>
        <w:t>0</w:t>
      </w:r>
      <w:r w:rsidRPr="00832761">
        <w:rPr>
          <w:rFonts w:ascii="新宋体" w:eastAsia="新宋体" w:hAnsi="新宋体" w:hint="eastAsia"/>
          <w:sz w:val="24"/>
        </w:rPr>
        <w:t>秒，无焰燃烧熄灭时间1</w:t>
      </w:r>
      <w:r w:rsidRPr="00832761">
        <w:rPr>
          <w:rFonts w:ascii="新宋体" w:eastAsia="新宋体" w:hAnsi="新宋体"/>
          <w:sz w:val="24"/>
        </w:rPr>
        <w:t>2</w:t>
      </w:r>
      <w:r w:rsidRPr="00832761">
        <w:rPr>
          <w:rFonts w:ascii="新宋体" w:eastAsia="新宋体" w:hAnsi="新宋体" w:hint="eastAsia"/>
          <w:sz w:val="24"/>
        </w:rPr>
        <w:t>~</w:t>
      </w:r>
      <w:r w:rsidRPr="00832761">
        <w:rPr>
          <w:rFonts w:ascii="新宋体" w:eastAsia="新宋体" w:hAnsi="新宋体"/>
          <w:sz w:val="24"/>
        </w:rPr>
        <w:t>15</w:t>
      </w:r>
      <w:r w:rsidRPr="00832761">
        <w:rPr>
          <w:rFonts w:ascii="新宋体" w:eastAsia="新宋体" w:hAnsi="新宋体" w:hint="eastAsia"/>
          <w:sz w:val="24"/>
        </w:rPr>
        <w:t>秒。</w:t>
      </w:r>
    </w:p>
    <w:p w:rsidR="00FB03B0" w:rsidRDefault="00602BAA">
      <w:pPr>
        <w:pStyle w:val="af6"/>
        <w:numPr>
          <w:ilvl w:val="0"/>
          <w:numId w:val="14"/>
        </w:numPr>
        <w:tabs>
          <w:tab w:val="left" w:pos="567"/>
        </w:tabs>
        <w:spacing w:line="360" w:lineRule="auto"/>
        <w:ind w:firstLineChars="0"/>
        <w:jc w:val="left"/>
        <w:rPr>
          <w:rFonts w:ascii="新宋体" w:eastAsia="新宋体" w:hAnsi="新宋体"/>
          <w:sz w:val="24"/>
        </w:rPr>
      </w:pPr>
      <w:r>
        <w:rPr>
          <w:rFonts w:ascii="新宋体" w:eastAsia="新宋体" w:hAnsi="新宋体" w:hint="eastAsia"/>
          <w:sz w:val="24"/>
        </w:rPr>
        <w:t>皮带轮及皮带需要防护装置，保证人员不可</w:t>
      </w:r>
      <w:r w:rsidR="00FB03B0">
        <w:rPr>
          <w:rFonts w:ascii="新宋体" w:eastAsia="新宋体" w:hAnsi="新宋体" w:hint="eastAsia"/>
          <w:sz w:val="24"/>
        </w:rPr>
        <w:t>触摸到</w:t>
      </w:r>
      <w:r>
        <w:rPr>
          <w:rFonts w:ascii="新宋体" w:eastAsia="新宋体" w:hAnsi="新宋体" w:hint="eastAsia"/>
          <w:sz w:val="24"/>
        </w:rPr>
        <w:t>，防护装置要求内外侧均防护且可拆卸</w:t>
      </w:r>
      <w:r w:rsidR="00FB03B0">
        <w:rPr>
          <w:rFonts w:ascii="新宋体" w:eastAsia="新宋体" w:hAnsi="新宋体" w:hint="eastAsia"/>
          <w:sz w:val="24"/>
        </w:rPr>
        <w:t>。</w:t>
      </w:r>
    </w:p>
    <w:p w:rsidR="00DF06B2" w:rsidRDefault="00C46EFE">
      <w:pPr>
        <w:pStyle w:val="a5"/>
        <w:adjustRightInd/>
        <w:snapToGrid/>
        <w:spacing w:beforeLines="0" w:before="0" w:line="360" w:lineRule="auto"/>
        <w:jc w:val="both"/>
        <w:rPr>
          <w:rFonts w:ascii="Times New Roman" w:hAnsi="Times New Roman"/>
        </w:rPr>
      </w:pPr>
      <w:bookmarkStart w:id="31" w:name="_Toc140564402"/>
      <w:bookmarkEnd w:id="30"/>
      <w:r>
        <w:rPr>
          <w:rFonts w:ascii="Times New Roman" w:hAnsi="Times New Roman" w:hint="eastAsia"/>
        </w:rPr>
        <w:lastRenderedPageBreak/>
        <w:t>9</w:t>
      </w:r>
      <w:r>
        <w:rPr>
          <w:rFonts w:ascii="Times New Roman" w:hAnsi="Times New Roman"/>
        </w:rPr>
        <w:t xml:space="preserve">. </w:t>
      </w:r>
      <w:r w:rsidRPr="00A7062D">
        <w:rPr>
          <w:rFonts w:ascii="Times New Roman" w:hAnsi="Times New Roman" w:hint="eastAsia"/>
        </w:rPr>
        <w:t>验收</w:t>
      </w:r>
      <w:bookmarkEnd w:id="31"/>
    </w:p>
    <w:p w:rsidR="00DF06B2" w:rsidRDefault="00C46EFE">
      <w:pPr>
        <w:pStyle w:val="a7"/>
        <w:adjustRightInd/>
        <w:snapToGrid/>
        <w:spacing w:line="360" w:lineRule="auto"/>
        <w:ind w:leftChars="0" w:left="0" w:firstLineChars="200" w:firstLine="482"/>
        <w:rPr>
          <w:rFonts w:ascii="Times New Roman" w:hAnsi="Times New Roman"/>
        </w:rPr>
      </w:pPr>
      <w:bookmarkStart w:id="32" w:name="_Toc140564403"/>
      <w:r w:rsidRPr="00A7062D">
        <w:rPr>
          <w:rFonts w:ascii="Times New Roman" w:hAnsi="Times New Roman"/>
        </w:rPr>
        <w:t xml:space="preserve">9.1 </w:t>
      </w:r>
      <w:r w:rsidRPr="00A7062D">
        <w:rPr>
          <w:rFonts w:ascii="Times New Roman" w:hAnsi="Times New Roman" w:hint="eastAsia"/>
        </w:rPr>
        <w:t>现场设备验收</w:t>
      </w:r>
      <w:bookmarkEnd w:id="32"/>
    </w:p>
    <w:p w:rsidR="00DF06B2" w:rsidRDefault="00C46EFE">
      <w:pPr>
        <w:pStyle w:val="af6"/>
        <w:widowControl/>
        <w:numPr>
          <w:ilvl w:val="0"/>
          <w:numId w:val="6"/>
        </w:numPr>
        <w:spacing w:line="360" w:lineRule="auto"/>
        <w:ind w:leftChars="200" w:left="840" w:firstLineChars="0"/>
        <w:rPr>
          <w:rFonts w:ascii="宋体" w:eastAsia="宋体" w:hAnsi="宋体"/>
          <w:sz w:val="24"/>
        </w:rPr>
      </w:pPr>
      <w:bookmarkStart w:id="33" w:name="_Hlk138151634"/>
      <w:r w:rsidRPr="00B27B5A">
        <w:rPr>
          <w:rFonts w:ascii="宋体" w:eastAsia="宋体" w:hAnsi="宋体"/>
          <w:sz w:val="24"/>
        </w:rPr>
        <w:t>供需双方按进度计划要求共同开箱清点验收，</w:t>
      </w:r>
      <w:proofErr w:type="gramStart"/>
      <w:r w:rsidRPr="00B27B5A">
        <w:rPr>
          <w:rFonts w:ascii="宋体" w:eastAsia="宋体" w:hAnsi="宋体"/>
          <w:sz w:val="24"/>
        </w:rPr>
        <w:t>按装</w:t>
      </w:r>
      <w:proofErr w:type="gramEnd"/>
      <w:r w:rsidRPr="00B27B5A">
        <w:rPr>
          <w:rFonts w:ascii="宋体" w:eastAsia="宋体" w:hAnsi="宋体"/>
          <w:sz w:val="24"/>
        </w:rPr>
        <w:t>箱单确定货物完整无缺，规格数量相符，产品质量符合相关的国家产品技术标准及制造工艺标准，清点结果要共同签署书面的备忘录，如发现异议，卖方应即时采取有效的补救措施。</w:t>
      </w:r>
    </w:p>
    <w:p w:rsidR="00DF06B2" w:rsidRDefault="00C46EFE">
      <w:pPr>
        <w:pStyle w:val="af6"/>
        <w:widowControl/>
        <w:numPr>
          <w:ilvl w:val="0"/>
          <w:numId w:val="6"/>
        </w:numPr>
        <w:spacing w:line="360" w:lineRule="auto"/>
        <w:ind w:leftChars="200" w:left="840" w:firstLineChars="0"/>
        <w:rPr>
          <w:rFonts w:ascii="宋体" w:eastAsia="宋体" w:hAnsi="宋体"/>
          <w:sz w:val="24"/>
        </w:rPr>
      </w:pPr>
      <w:r w:rsidRPr="00B27B5A">
        <w:rPr>
          <w:rFonts w:ascii="宋体" w:eastAsia="宋体" w:hAnsi="宋体"/>
          <w:sz w:val="24"/>
        </w:rPr>
        <w:t>卖方派出的现场调试人员应在接到买方书面通知（包括传真或电子邮件）后7日内到达买方约定的地点，否则买方有权自行开箱安装设备。此过程中如有任何缺货、错装、损坏或技术问题，由卖方承担全部责任。</w:t>
      </w:r>
    </w:p>
    <w:p w:rsidR="00DF06B2" w:rsidRDefault="00C46EFE">
      <w:pPr>
        <w:pStyle w:val="af6"/>
        <w:widowControl/>
        <w:numPr>
          <w:ilvl w:val="0"/>
          <w:numId w:val="6"/>
        </w:numPr>
        <w:spacing w:line="360" w:lineRule="auto"/>
        <w:ind w:leftChars="200" w:left="840" w:firstLineChars="0"/>
        <w:rPr>
          <w:rFonts w:ascii="宋体" w:eastAsia="宋体" w:hAnsi="宋体"/>
          <w:sz w:val="24"/>
        </w:rPr>
      </w:pPr>
      <w:r w:rsidRPr="00F91903">
        <w:rPr>
          <w:rFonts w:ascii="宋体" w:eastAsia="宋体" w:hAnsi="宋体" w:hint="eastAsia"/>
          <w:sz w:val="24"/>
        </w:rPr>
        <w:t>投标方应派熟练的技术专家现场指导安装并按照投标方设备的主要说明书的规定进行调测、加电和操作，并对设备所要求的各项指标进行测试；</w:t>
      </w:r>
    </w:p>
    <w:p w:rsidR="00DF06B2" w:rsidRDefault="00C46EFE">
      <w:pPr>
        <w:pStyle w:val="af6"/>
        <w:widowControl/>
        <w:numPr>
          <w:ilvl w:val="0"/>
          <w:numId w:val="6"/>
        </w:numPr>
        <w:spacing w:line="360" w:lineRule="auto"/>
        <w:ind w:leftChars="200" w:left="840" w:firstLineChars="0"/>
        <w:rPr>
          <w:rFonts w:ascii="宋体" w:eastAsia="宋体" w:hAnsi="宋体"/>
          <w:sz w:val="24"/>
        </w:rPr>
      </w:pPr>
      <w:r w:rsidRPr="00F91903">
        <w:rPr>
          <w:rFonts w:ascii="宋体" w:eastAsia="宋体" w:hAnsi="宋体" w:hint="eastAsia"/>
          <w:sz w:val="24"/>
        </w:rPr>
        <w:t>现场测试中，若发生任一项指标不符合技术规范书要求，投标方应免费更换其不合格产品，使之达到技术规范书要求，所有费用由投标方负担。</w:t>
      </w:r>
    </w:p>
    <w:p w:rsidR="00DF06B2" w:rsidRDefault="00C46EFE">
      <w:pPr>
        <w:pStyle w:val="a7"/>
        <w:adjustRightInd/>
        <w:snapToGrid/>
        <w:spacing w:line="360" w:lineRule="auto"/>
        <w:ind w:leftChars="0" w:left="0" w:firstLineChars="200" w:firstLine="482"/>
        <w:rPr>
          <w:rFonts w:ascii="Times New Roman" w:hAnsi="Times New Roman"/>
        </w:rPr>
      </w:pPr>
      <w:bookmarkStart w:id="34" w:name="_Toc140564404"/>
      <w:bookmarkEnd w:id="33"/>
      <w:r w:rsidRPr="00A7062D">
        <w:rPr>
          <w:rFonts w:ascii="Times New Roman" w:hAnsi="Times New Roman"/>
        </w:rPr>
        <w:t xml:space="preserve">9.2 </w:t>
      </w:r>
      <w:r w:rsidRPr="00A7062D">
        <w:rPr>
          <w:rFonts w:ascii="Times New Roman" w:hAnsi="Times New Roman" w:hint="eastAsia"/>
        </w:rPr>
        <w:t>资料验收及交付</w:t>
      </w:r>
      <w:bookmarkEnd w:id="34"/>
    </w:p>
    <w:p w:rsidR="00DF06B2" w:rsidRDefault="00C46EFE">
      <w:pPr>
        <w:pStyle w:val="af6"/>
        <w:widowControl/>
        <w:numPr>
          <w:ilvl w:val="0"/>
          <w:numId w:val="13"/>
        </w:numPr>
        <w:spacing w:line="360" w:lineRule="auto"/>
        <w:ind w:firstLineChars="0"/>
        <w:rPr>
          <w:rFonts w:ascii="宋体" w:eastAsia="宋体" w:hAnsi="宋体" w:cs="Times New Roman"/>
          <w:sz w:val="24"/>
          <w:szCs w:val="24"/>
        </w:rPr>
      </w:pPr>
      <w:bookmarkStart w:id="35" w:name="_Hlk138151640"/>
      <w:r w:rsidRPr="007B0131">
        <w:rPr>
          <w:rFonts w:ascii="宋体" w:eastAsia="宋体" w:hAnsi="宋体" w:cs="Times New Roman" w:hint="eastAsia"/>
          <w:sz w:val="24"/>
          <w:szCs w:val="24"/>
        </w:rPr>
        <w:t>投标方在现场验收环节应提供本《技术要求》中规定的相关技术文件；</w:t>
      </w:r>
    </w:p>
    <w:p w:rsidR="00DF06B2" w:rsidRDefault="00C46EFE">
      <w:pPr>
        <w:pStyle w:val="af6"/>
        <w:widowControl/>
        <w:numPr>
          <w:ilvl w:val="0"/>
          <w:numId w:val="13"/>
        </w:numPr>
        <w:spacing w:line="360" w:lineRule="auto"/>
        <w:ind w:firstLineChars="0"/>
        <w:rPr>
          <w:rFonts w:ascii="宋体" w:eastAsia="宋体" w:hAnsi="宋体" w:cs="Times New Roman"/>
          <w:sz w:val="24"/>
          <w:szCs w:val="24"/>
        </w:rPr>
      </w:pPr>
      <w:r w:rsidRPr="007B0131">
        <w:rPr>
          <w:rFonts w:ascii="宋体" w:eastAsia="宋体" w:hAnsi="宋体" w:cs="Times New Roman" w:hint="eastAsia"/>
          <w:sz w:val="24"/>
          <w:szCs w:val="24"/>
        </w:rPr>
        <w:t>投标方应提供出厂试验记录：应详细记录标准条纹中规定出厂试验项目中的全部试验结果（注明测量时的环境温度和湿度）；</w:t>
      </w:r>
    </w:p>
    <w:p w:rsidR="00DF06B2" w:rsidRDefault="00C46EFE">
      <w:pPr>
        <w:pStyle w:val="af6"/>
        <w:widowControl/>
        <w:numPr>
          <w:ilvl w:val="0"/>
          <w:numId w:val="13"/>
        </w:numPr>
        <w:spacing w:line="360" w:lineRule="auto"/>
        <w:ind w:firstLineChars="0"/>
        <w:rPr>
          <w:rFonts w:ascii="宋体" w:eastAsia="宋体" w:hAnsi="宋体" w:cs="Times New Roman"/>
          <w:sz w:val="24"/>
          <w:szCs w:val="24"/>
        </w:rPr>
      </w:pPr>
      <w:r w:rsidRPr="007B0131">
        <w:rPr>
          <w:rFonts w:ascii="宋体" w:eastAsia="宋体" w:hAnsi="宋体" w:cs="Times New Roman" w:hint="eastAsia"/>
          <w:sz w:val="24"/>
          <w:szCs w:val="24"/>
        </w:rPr>
        <w:t>投标方应提供标准条文中规定项目的有关试验结果；</w:t>
      </w:r>
    </w:p>
    <w:p w:rsidR="00DF06B2" w:rsidRDefault="00C46EFE">
      <w:pPr>
        <w:pStyle w:val="af6"/>
        <w:widowControl/>
        <w:numPr>
          <w:ilvl w:val="0"/>
          <w:numId w:val="13"/>
        </w:numPr>
        <w:spacing w:line="360" w:lineRule="auto"/>
        <w:ind w:firstLineChars="0"/>
        <w:rPr>
          <w:rFonts w:ascii="宋体" w:eastAsia="宋体" w:hAnsi="宋体" w:cs="Times New Roman"/>
          <w:sz w:val="24"/>
          <w:szCs w:val="24"/>
        </w:rPr>
      </w:pPr>
      <w:r w:rsidRPr="007B0131">
        <w:rPr>
          <w:rFonts w:ascii="宋体" w:eastAsia="宋体" w:hAnsi="宋体" w:cs="Times New Roman" w:hint="eastAsia"/>
          <w:sz w:val="24"/>
          <w:szCs w:val="24"/>
        </w:rPr>
        <w:t>投标方应提供质量保证书、权威机构的产品检测报告等资料。</w:t>
      </w:r>
    </w:p>
    <w:p w:rsidR="00DF06B2" w:rsidRDefault="00C46EFE">
      <w:pPr>
        <w:pStyle w:val="a5"/>
        <w:adjustRightInd/>
        <w:snapToGrid/>
        <w:spacing w:beforeLines="0" w:before="0" w:line="360" w:lineRule="auto"/>
        <w:jc w:val="both"/>
        <w:rPr>
          <w:rFonts w:ascii="Times New Roman" w:hAnsi="Times New Roman"/>
        </w:rPr>
      </w:pPr>
      <w:bookmarkStart w:id="36" w:name="_Toc140564405"/>
      <w:bookmarkEnd w:id="35"/>
      <w:r>
        <w:rPr>
          <w:rFonts w:ascii="Times New Roman" w:hAnsi="Times New Roman" w:hint="eastAsia"/>
        </w:rPr>
        <w:t>1</w:t>
      </w:r>
      <w:r>
        <w:rPr>
          <w:rFonts w:ascii="Times New Roman" w:hAnsi="Times New Roman"/>
        </w:rPr>
        <w:t xml:space="preserve">0. </w:t>
      </w:r>
      <w:r w:rsidRPr="00A7062D">
        <w:rPr>
          <w:rFonts w:ascii="Times New Roman" w:hAnsi="Times New Roman" w:hint="eastAsia"/>
        </w:rPr>
        <w:t>技术及售后服务</w:t>
      </w:r>
      <w:bookmarkEnd w:id="36"/>
    </w:p>
    <w:p w:rsidR="00DF06B2" w:rsidRDefault="00C46EFE">
      <w:pPr>
        <w:pStyle w:val="a7"/>
        <w:adjustRightInd/>
        <w:snapToGrid/>
        <w:spacing w:line="360" w:lineRule="auto"/>
        <w:ind w:leftChars="0" w:left="0" w:firstLineChars="200" w:firstLine="482"/>
        <w:rPr>
          <w:rFonts w:ascii="Times New Roman" w:hAnsi="Times New Roman"/>
        </w:rPr>
      </w:pPr>
      <w:bookmarkStart w:id="37" w:name="_Toc140564406"/>
      <w:r w:rsidRPr="00A7062D">
        <w:rPr>
          <w:rFonts w:ascii="Times New Roman" w:hAnsi="Times New Roman"/>
        </w:rPr>
        <w:t xml:space="preserve">10.1 </w:t>
      </w:r>
      <w:r w:rsidRPr="00A7062D">
        <w:rPr>
          <w:rFonts w:ascii="Times New Roman" w:hAnsi="Times New Roman" w:hint="eastAsia"/>
        </w:rPr>
        <w:t>技术服务</w:t>
      </w:r>
      <w:bookmarkEnd w:id="37"/>
    </w:p>
    <w:p w:rsidR="00DF06B2" w:rsidRDefault="00C46EFE">
      <w:pPr>
        <w:pStyle w:val="11"/>
        <w:adjustRightInd/>
        <w:snapToGrid/>
        <w:spacing w:line="360" w:lineRule="auto"/>
        <w:rPr>
          <w:rFonts w:ascii="Times New Roman" w:hAnsi="Times New Roman"/>
        </w:rPr>
      </w:pPr>
      <w:r w:rsidRPr="000E5D50">
        <w:rPr>
          <w:rFonts w:ascii="Times New Roman" w:hAnsi="Times New Roman" w:hint="eastAsia"/>
        </w:rPr>
        <w:t>投标人必须根据本招标文件中《技术规范》要求和设计图纸中提供的基础资料做出投标技术响应文件，投标技术内容必须对《技术规范》中的各项要求做出实质性响应。投标文件的技术内容应包括但不仅限于如下内容：</w:t>
      </w:r>
      <w:r w:rsidRPr="000E5D50">
        <w:rPr>
          <w:rFonts w:ascii="Times New Roman" w:hAnsi="Times New Roman"/>
        </w:rPr>
        <w:t xml:space="preserve"> </w:t>
      </w:r>
    </w:p>
    <w:p w:rsidR="00DF06B2" w:rsidRDefault="00C46EFE">
      <w:pPr>
        <w:pStyle w:val="11"/>
        <w:adjustRightInd/>
        <w:snapToGrid/>
        <w:spacing w:line="360" w:lineRule="auto"/>
        <w:ind w:firstLineChars="0"/>
        <w:rPr>
          <w:rFonts w:ascii="Times New Roman" w:hAnsi="Times New Roman"/>
        </w:rPr>
      </w:pPr>
      <w:r w:rsidRPr="000E5D50">
        <w:rPr>
          <w:rFonts w:ascii="Times New Roman" w:hAnsi="Times New Roman"/>
        </w:rPr>
        <w:t>投标人应对投标</w:t>
      </w:r>
      <w:r>
        <w:rPr>
          <w:rFonts w:ascii="Times New Roman" w:hAnsi="Times New Roman"/>
        </w:rPr>
        <w:t>热排风机</w:t>
      </w:r>
      <w:r w:rsidRPr="000E5D50">
        <w:rPr>
          <w:rFonts w:ascii="Times New Roman" w:hAnsi="Times New Roman"/>
        </w:rPr>
        <w:t>的性能、结构、工作原理、材质、制造技术等内容进行详细介绍，对于招标文件中有具体数据要求的参数应提供投标设备所对应的具体参数数据。投标设备的介绍内容应包括：</w:t>
      </w:r>
      <w:r w:rsidRPr="000E5D50">
        <w:rPr>
          <w:rFonts w:ascii="Times New Roman" w:hAnsi="Times New Roman"/>
        </w:rPr>
        <w:t xml:space="preserve"> </w:t>
      </w:r>
    </w:p>
    <w:p w:rsidR="00DF06B2" w:rsidRDefault="00C46EFE">
      <w:pPr>
        <w:pStyle w:val="11"/>
        <w:numPr>
          <w:ilvl w:val="0"/>
          <w:numId w:val="8"/>
        </w:numPr>
        <w:adjustRightInd/>
        <w:snapToGrid/>
        <w:spacing w:line="360" w:lineRule="auto"/>
        <w:ind w:firstLineChars="0"/>
        <w:rPr>
          <w:rFonts w:ascii="Times New Roman" w:hAnsi="Times New Roman"/>
        </w:rPr>
      </w:pPr>
      <w:r>
        <w:rPr>
          <w:rFonts w:ascii="Times New Roman" w:hAnsi="Times New Roman"/>
        </w:rPr>
        <w:t>热排风机</w:t>
      </w:r>
      <w:r w:rsidRPr="000E5D50">
        <w:rPr>
          <w:rFonts w:ascii="Times New Roman" w:hAnsi="Times New Roman"/>
        </w:rPr>
        <w:t>的箱体结构形式、机械强度保证措施、整机漏风率、表面防腐处理工艺以及材料材质等介绍；</w:t>
      </w:r>
      <w:r w:rsidRPr="000E5D50">
        <w:rPr>
          <w:rFonts w:ascii="Times New Roman" w:hAnsi="Times New Roman"/>
        </w:rPr>
        <w:t xml:space="preserve"> </w:t>
      </w:r>
    </w:p>
    <w:p w:rsidR="00DF06B2" w:rsidRDefault="00C46EFE">
      <w:pPr>
        <w:pStyle w:val="11"/>
        <w:numPr>
          <w:ilvl w:val="0"/>
          <w:numId w:val="8"/>
        </w:numPr>
        <w:adjustRightInd/>
        <w:snapToGrid/>
        <w:spacing w:line="360" w:lineRule="auto"/>
        <w:ind w:firstLineChars="0"/>
        <w:rPr>
          <w:rFonts w:ascii="Times New Roman" w:hAnsi="Times New Roman"/>
        </w:rPr>
      </w:pPr>
      <w:r w:rsidRPr="000E5D50">
        <w:rPr>
          <w:rFonts w:ascii="Times New Roman" w:hAnsi="Times New Roman"/>
        </w:rPr>
        <w:t>投标人应明确表示出</w:t>
      </w:r>
      <w:r>
        <w:rPr>
          <w:rFonts w:ascii="Times New Roman" w:hAnsi="Times New Roman"/>
        </w:rPr>
        <w:t>热排风机</w:t>
      </w:r>
      <w:r w:rsidRPr="000E5D50">
        <w:rPr>
          <w:rFonts w:ascii="Times New Roman" w:hAnsi="Times New Roman"/>
        </w:rPr>
        <w:t>各主要部件的品牌、生产商名称、型号、材质、性能特点、工作原理（若有必要的话）以及主要性能参数等；</w:t>
      </w:r>
    </w:p>
    <w:p w:rsidR="00DF06B2" w:rsidRDefault="00C46EFE">
      <w:pPr>
        <w:pStyle w:val="11"/>
        <w:numPr>
          <w:ilvl w:val="0"/>
          <w:numId w:val="8"/>
        </w:numPr>
        <w:adjustRightInd/>
        <w:snapToGrid/>
        <w:spacing w:line="360" w:lineRule="auto"/>
        <w:ind w:firstLineChars="0"/>
        <w:rPr>
          <w:rFonts w:ascii="Times New Roman" w:hAnsi="Times New Roman"/>
        </w:rPr>
      </w:pPr>
      <w:r>
        <w:rPr>
          <w:rFonts w:ascii="Times New Roman" w:hAnsi="Times New Roman"/>
        </w:rPr>
        <w:lastRenderedPageBreak/>
        <w:t>热排风机</w:t>
      </w:r>
      <w:r w:rsidRPr="00EF6392">
        <w:rPr>
          <w:rFonts w:ascii="Times New Roman" w:hAnsi="Times New Roman"/>
        </w:rPr>
        <w:t>材质说明汇总表</w:t>
      </w:r>
      <w:r w:rsidRPr="00E60C08">
        <w:rPr>
          <w:rFonts w:hint="eastAsia"/>
        </w:rPr>
        <w:t>（按结构分项列出）；</w:t>
      </w:r>
    </w:p>
    <w:p w:rsidR="00DF06B2" w:rsidRDefault="00C46EFE">
      <w:pPr>
        <w:pStyle w:val="11"/>
        <w:numPr>
          <w:ilvl w:val="0"/>
          <w:numId w:val="8"/>
        </w:numPr>
        <w:adjustRightInd/>
        <w:snapToGrid/>
        <w:spacing w:line="360" w:lineRule="auto"/>
        <w:ind w:firstLineChars="0"/>
        <w:rPr>
          <w:rFonts w:ascii="Times New Roman" w:hAnsi="Times New Roman"/>
        </w:rPr>
      </w:pPr>
      <w:r>
        <w:rPr>
          <w:rFonts w:ascii="Times New Roman" w:hAnsi="Times New Roman"/>
        </w:rPr>
        <w:t>热排风机</w:t>
      </w:r>
      <w:r w:rsidRPr="00EF6392">
        <w:rPr>
          <w:rFonts w:ascii="Times New Roman" w:hAnsi="Times New Roman"/>
        </w:rPr>
        <w:t>制造商的生产加工设备、制造工艺水平、生产能力以及产品质量保证体系介绍；</w:t>
      </w:r>
      <w:r w:rsidRPr="00EF6392">
        <w:rPr>
          <w:rFonts w:ascii="Times New Roman" w:hAnsi="Times New Roman"/>
        </w:rPr>
        <w:t xml:space="preserve"> </w:t>
      </w:r>
    </w:p>
    <w:p w:rsidR="00DF06B2" w:rsidRDefault="00C46EFE">
      <w:pPr>
        <w:pStyle w:val="11"/>
        <w:numPr>
          <w:ilvl w:val="0"/>
          <w:numId w:val="8"/>
        </w:numPr>
        <w:adjustRightInd/>
        <w:snapToGrid/>
        <w:spacing w:line="360" w:lineRule="auto"/>
        <w:ind w:firstLineChars="0"/>
        <w:rPr>
          <w:rFonts w:ascii="Times New Roman" w:hAnsi="Times New Roman"/>
        </w:rPr>
      </w:pPr>
      <w:r w:rsidRPr="000E5D50">
        <w:rPr>
          <w:rFonts w:ascii="Times New Roman" w:hAnsi="Times New Roman"/>
        </w:rPr>
        <w:t>提供与投标设备同一系列的、类似的产品整机彩色照片。</w:t>
      </w:r>
      <w:r w:rsidRPr="000E5D50">
        <w:rPr>
          <w:rFonts w:ascii="Times New Roman" w:hAnsi="Times New Roman"/>
        </w:rPr>
        <w:t xml:space="preserve"> </w:t>
      </w:r>
    </w:p>
    <w:p w:rsidR="00DF06B2" w:rsidRDefault="00C46EFE">
      <w:pPr>
        <w:pStyle w:val="11"/>
        <w:numPr>
          <w:ilvl w:val="0"/>
          <w:numId w:val="8"/>
        </w:numPr>
        <w:adjustRightInd/>
        <w:snapToGrid/>
        <w:spacing w:line="360" w:lineRule="auto"/>
        <w:ind w:firstLineChars="0"/>
        <w:rPr>
          <w:rFonts w:ascii="Times New Roman" w:hAnsi="Times New Roman"/>
        </w:rPr>
      </w:pPr>
      <w:r w:rsidRPr="00E60C08">
        <w:rPr>
          <w:rFonts w:hint="eastAsia"/>
        </w:rPr>
        <w:t>投标人应提供每种型号</w:t>
      </w:r>
      <w:r w:rsidRPr="00FF1CE4">
        <w:t>热排风机</w:t>
      </w:r>
      <w:r w:rsidRPr="00E60C08">
        <w:rPr>
          <w:rFonts w:hint="eastAsia"/>
        </w:rPr>
        <w:t>的设备设计选型计算书，内容应包括：</w:t>
      </w:r>
    </w:p>
    <w:p w:rsidR="00DF06B2" w:rsidRDefault="00C46EFE">
      <w:pPr>
        <w:pStyle w:val="11"/>
        <w:adjustRightInd/>
        <w:snapToGrid/>
        <w:spacing w:line="360" w:lineRule="auto"/>
        <w:rPr>
          <w:rFonts w:ascii="Times New Roman" w:hAnsi="Times New Roman"/>
        </w:rPr>
      </w:pPr>
      <w:r>
        <w:rPr>
          <w:rFonts w:ascii="Times New Roman" w:hAnsi="Times New Roman"/>
        </w:rPr>
        <w:t>热排风机</w:t>
      </w:r>
      <w:r w:rsidRPr="00C52A4A">
        <w:rPr>
          <w:rFonts w:ascii="Times New Roman" w:hAnsi="Times New Roman"/>
        </w:rPr>
        <w:t>的</w:t>
      </w:r>
      <w:r w:rsidRPr="00C52A4A">
        <w:rPr>
          <w:rFonts w:ascii="Times New Roman" w:hAnsi="Times New Roman" w:hint="eastAsia"/>
        </w:rPr>
        <w:t>风量、</w:t>
      </w:r>
      <w:r>
        <w:rPr>
          <w:rFonts w:ascii="Times New Roman" w:hAnsi="Times New Roman" w:hint="eastAsia"/>
        </w:rPr>
        <w:t>全压、风机效率</w:t>
      </w:r>
      <w:r w:rsidRPr="00C52A4A">
        <w:rPr>
          <w:rFonts w:ascii="Times New Roman" w:hAnsi="Times New Roman"/>
        </w:rPr>
        <w:t>等参数设计计算，以及对应设备的选型与校核计算。</w:t>
      </w:r>
      <w:r>
        <w:rPr>
          <w:rFonts w:ascii="Times New Roman" w:hAnsi="Times New Roman"/>
        </w:rPr>
        <w:t>热排风机</w:t>
      </w:r>
      <w:r w:rsidRPr="000E5D50">
        <w:rPr>
          <w:rFonts w:ascii="Times New Roman" w:hAnsi="Times New Roman"/>
        </w:rPr>
        <w:t>的功能段结构示意图，提供基础图纸。</w:t>
      </w:r>
    </w:p>
    <w:p w:rsidR="00DF06B2" w:rsidRDefault="00C46EFE">
      <w:pPr>
        <w:pStyle w:val="11"/>
        <w:numPr>
          <w:ilvl w:val="0"/>
          <w:numId w:val="8"/>
        </w:numPr>
        <w:adjustRightInd/>
        <w:snapToGrid/>
        <w:spacing w:line="360" w:lineRule="auto"/>
        <w:ind w:firstLineChars="0"/>
        <w:rPr>
          <w:rFonts w:ascii="Times New Roman" w:hAnsi="Times New Roman"/>
        </w:rPr>
      </w:pPr>
      <w:r>
        <w:rPr>
          <w:rFonts w:ascii="Times New Roman" w:hAnsi="Times New Roman"/>
        </w:rPr>
        <w:t>热排风机</w:t>
      </w:r>
      <w:r w:rsidRPr="000E5D50">
        <w:rPr>
          <w:rFonts w:ascii="Times New Roman" w:hAnsi="Times New Roman"/>
        </w:rPr>
        <w:t>主要技术性能参数汇总表（包括每台</w:t>
      </w:r>
      <w:r>
        <w:rPr>
          <w:rFonts w:ascii="Times New Roman" w:hAnsi="Times New Roman"/>
        </w:rPr>
        <w:t>热排风机</w:t>
      </w:r>
      <w:r w:rsidRPr="000E5D50">
        <w:rPr>
          <w:rFonts w:ascii="Times New Roman" w:hAnsi="Times New Roman"/>
        </w:rPr>
        <w:t>的风量、</w:t>
      </w:r>
      <w:r>
        <w:rPr>
          <w:rFonts w:ascii="Times New Roman" w:hAnsi="Times New Roman" w:hint="eastAsia"/>
        </w:rPr>
        <w:t>全</w:t>
      </w:r>
      <w:r w:rsidRPr="000E5D50">
        <w:rPr>
          <w:rFonts w:ascii="Times New Roman" w:hAnsi="Times New Roman"/>
        </w:rPr>
        <w:t>压、功率）。</w:t>
      </w:r>
    </w:p>
    <w:p w:rsidR="00DF06B2" w:rsidRDefault="00C46EFE">
      <w:pPr>
        <w:pStyle w:val="a7"/>
        <w:adjustRightInd/>
        <w:snapToGrid/>
        <w:spacing w:line="360" w:lineRule="auto"/>
        <w:ind w:leftChars="0" w:left="0" w:firstLineChars="200" w:firstLine="482"/>
        <w:rPr>
          <w:rFonts w:ascii="Times New Roman" w:hAnsi="Times New Roman"/>
        </w:rPr>
      </w:pPr>
      <w:bookmarkStart w:id="38" w:name="_Toc140564407"/>
      <w:r w:rsidRPr="00A7062D">
        <w:rPr>
          <w:rFonts w:ascii="Times New Roman" w:hAnsi="Times New Roman"/>
        </w:rPr>
        <w:t xml:space="preserve">10.2 </w:t>
      </w:r>
      <w:r w:rsidRPr="00A7062D">
        <w:rPr>
          <w:rFonts w:ascii="Times New Roman" w:hAnsi="Times New Roman" w:hint="eastAsia"/>
        </w:rPr>
        <w:t>售后培训</w:t>
      </w:r>
      <w:bookmarkEnd w:id="38"/>
    </w:p>
    <w:p w:rsidR="00DF06B2" w:rsidRDefault="00C46EFE">
      <w:pPr>
        <w:pStyle w:val="11"/>
        <w:adjustRightInd/>
        <w:snapToGrid/>
        <w:spacing w:line="360" w:lineRule="auto"/>
        <w:ind w:firstLine="482"/>
        <w:rPr>
          <w:rFonts w:ascii="Times New Roman" w:hAnsi="Times New Roman"/>
          <w:b/>
        </w:rPr>
      </w:pPr>
      <w:r w:rsidRPr="00763FFC">
        <w:rPr>
          <w:rFonts w:ascii="Times New Roman" w:hAnsi="Times New Roman" w:hint="eastAsia"/>
          <w:b/>
        </w:rPr>
        <w:t>1</w:t>
      </w:r>
      <w:r w:rsidRPr="00763FFC">
        <w:rPr>
          <w:rFonts w:ascii="Times New Roman" w:hAnsi="Times New Roman"/>
          <w:b/>
        </w:rPr>
        <w:t>.</w:t>
      </w:r>
      <w:r w:rsidRPr="00763FFC">
        <w:rPr>
          <w:rFonts w:ascii="Times New Roman" w:hAnsi="Times New Roman"/>
          <w:b/>
        </w:rPr>
        <w:t>培训</w:t>
      </w:r>
      <w:r w:rsidRPr="00763FFC">
        <w:rPr>
          <w:rFonts w:ascii="Times New Roman" w:hAnsi="Times New Roman" w:hint="eastAsia"/>
          <w:b/>
        </w:rPr>
        <w:t>方案</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设备厂商将为用户提供培训服务，直至用户的工作人员全部掌握一般的运行操作、维护保养技术，并能够进行正确的检修、维护、排除一般故障水平为止。</w:t>
      </w:r>
    </w:p>
    <w:p w:rsidR="00DF06B2" w:rsidRDefault="00C46EFE">
      <w:pPr>
        <w:pStyle w:val="11"/>
        <w:adjustRightInd/>
        <w:snapToGrid/>
        <w:spacing w:line="360" w:lineRule="auto"/>
        <w:ind w:firstLine="482"/>
        <w:rPr>
          <w:rFonts w:ascii="Times New Roman" w:hAnsi="Times New Roman"/>
          <w:b/>
        </w:rPr>
      </w:pPr>
      <w:r w:rsidRPr="00763FFC">
        <w:rPr>
          <w:rFonts w:ascii="Times New Roman" w:hAnsi="Times New Roman" w:hint="eastAsia"/>
          <w:b/>
        </w:rPr>
        <w:t>2</w:t>
      </w:r>
      <w:r w:rsidRPr="00763FFC">
        <w:rPr>
          <w:rFonts w:ascii="Times New Roman" w:hAnsi="Times New Roman"/>
          <w:b/>
        </w:rPr>
        <w:t>.</w:t>
      </w:r>
      <w:r w:rsidRPr="00763FFC">
        <w:rPr>
          <w:rFonts w:ascii="Times New Roman" w:hAnsi="Times New Roman" w:hint="eastAsia"/>
          <w:b/>
        </w:rPr>
        <w:t>培训计划说明</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本项目的设备安装、调试和运行期间。</w:t>
      </w:r>
    </w:p>
    <w:p w:rsidR="00DF06B2" w:rsidRDefault="00C46EFE">
      <w:pPr>
        <w:pStyle w:val="11"/>
        <w:adjustRightInd/>
        <w:snapToGrid/>
        <w:spacing w:line="360" w:lineRule="auto"/>
        <w:ind w:firstLine="482"/>
        <w:rPr>
          <w:rFonts w:ascii="Times New Roman" w:hAnsi="Times New Roman"/>
          <w:b/>
        </w:rPr>
      </w:pPr>
      <w:r w:rsidRPr="00763FFC">
        <w:rPr>
          <w:rFonts w:ascii="Times New Roman" w:hAnsi="Times New Roman" w:hint="eastAsia"/>
          <w:b/>
        </w:rPr>
        <w:t>3</w:t>
      </w:r>
      <w:r w:rsidRPr="00763FFC">
        <w:rPr>
          <w:rFonts w:ascii="Times New Roman" w:hAnsi="Times New Roman"/>
          <w:b/>
        </w:rPr>
        <w:t>.</w:t>
      </w:r>
      <w:r w:rsidRPr="00763FFC">
        <w:rPr>
          <w:rFonts w:ascii="Times New Roman" w:hAnsi="Times New Roman" w:hint="eastAsia"/>
          <w:b/>
        </w:rPr>
        <w:t>培训目标</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通过工厂培训以及现场培训使项目最终用户技术人员熟练掌握以下内容：</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w:t>
      </w:r>
      <w:r w:rsidRPr="00763FFC">
        <w:rPr>
          <w:rFonts w:ascii="Times New Roman" w:hAnsi="Times New Roman" w:hint="eastAsia"/>
        </w:rPr>
        <w:t>1</w:t>
      </w:r>
      <w:r w:rsidRPr="00763FFC">
        <w:rPr>
          <w:rFonts w:ascii="Times New Roman" w:hAnsi="Times New Roman" w:hint="eastAsia"/>
        </w:rPr>
        <w:t>）风机的性能和正确操作方法；</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w:t>
      </w:r>
      <w:r w:rsidRPr="00763FFC">
        <w:rPr>
          <w:rFonts w:ascii="Times New Roman" w:hAnsi="Times New Roman" w:hint="eastAsia"/>
        </w:rPr>
        <w:t>2</w:t>
      </w:r>
      <w:r w:rsidRPr="00763FFC">
        <w:rPr>
          <w:rFonts w:ascii="Times New Roman" w:hAnsi="Times New Roman" w:hint="eastAsia"/>
        </w:rPr>
        <w:t>）风机安全操作规程和使用时必须注意的事项；</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w:t>
      </w:r>
      <w:r w:rsidRPr="00763FFC">
        <w:rPr>
          <w:rFonts w:ascii="Times New Roman" w:hAnsi="Times New Roman" w:hint="eastAsia"/>
        </w:rPr>
        <w:t>3</w:t>
      </w:r>
      <w:r w:rsidRPr="00763FFC">
        <w:rPr>
          <w:rFonts w:ascii="Times New Roman" w:hAnsi="Times New Roman" w:hint="eastAsia"/>
        </w:rPr>
        <w:t>）风机常见故障发生的原因和排除方法；</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w:t>
      </w:r>
      <w:r w:rsidRPr="00763FFC">
        <w:rPr>
          <w:rFonts w:ascii="Times New Roman" w:hAnsi="Times New Roman" w:hint="eastAsia"/>
        </w:rPr>
        <w:t>4</w:t>
      </w:r>
      <w:r w:rsidRPr="00763FFC">
        <w:rPr>
          <w:rFonts w:ascii="Times New Roman" w:hAnsi="Times New Roman" w:hint="eastAsia"/>
        </w:rPr>
        <w:t>）现场各种设备和装置、仪器、仪表等的用法；</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w:t>
      </w:r>
      <w:r w:rsidRPr="00763FFC">
        <w:rPr>
          <w:rFonts w:ascii="Times New Roman" w:hAnsi="Times New Roman" w:hint="eastAsia"/>
        </w:rPr>
        <w:t>5</w:t>
      </w:r>
      <w:r w:rsidRPr="00763FFC">
        <w:rPr>
          <w:rFonts w:ascii="Times New Roman" w:hAnsi="Times New Roman" w:hint="eastAsia"/>
        </w:rPr>
        <w:t>）风机的保养知识；</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w:t>
      </w:r>
      <w:r w:rsidRPr="00763FFC">
        <w:rPr>
          <w:rFonts w:ascii="Times New Roman" w:hAnsi="Times New Roman" w:hint="eastAsia"/>
        </w:rPr>
        <w:t>6</w:t>
      </w:r>
      <w:r w:rsidRPr="00763FFC">
        <w:rPr>
          <w:rFonts w:ascii="Times New Roman" w:hAnsi="Times New Roman" w:hint="eastAsia"/>
        </w:rPr>
        <w:t>）相关的保护装置。</w:t>
      </w:r>
    </w:p>
    <w:p w:rsidR="00DF06B2" w:rsidRDefault="00C46EFE">
      <w:pPr>
        <w:pStyle w:val="11"/>
        <w:adjustRightInd/>
        <w:snapToGrid/>
        <w:spacing w:line="360" w:lineRule="auto"/>
        <w:ind w:firstLine="482"/>
        <w:rPr>
          <w:rFonts w:ascii="Times New Roman" w:hAnsi="Times New Roman"/>
          <w:b/>
        </w:rPr>
      </w:pPr>
      <w:r w:rsidRPr="00763FFC">
        <w:rPr>
          <w:rFonts w:ascii="Times New Roman" w:hAnsi="Times New Roman" w:hint="eastAsia"/>
          <w:b/>
        </w:rPr>
        <w:t>4</w:t>
      </w:r>
      <w:r w:rsidRPr="00763FFC">
        <w:rPr>
          <w:rFonts w:ascii="Times New Roman" w:hAnsi="Times New Roman"/>
          <w:b/>
        </w:rPr>
        <w:t>.</w:t>
      </w:r>
      <w:r w:rsidRPr="00763FFC">
        <w:rPr>
          <w:rFonts w:ascii="Times New Roman" w:hAnsi="Times New Roman" w:hint="eastAsia"/>
          <w:b/>
        </w:rPr>
        <w:t>培训时长</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培训时长不少于</w:t>
      </w:r>
      <w:r w:rsidRPr="00763FFC">
        <w:rPr>
          <w:rFonts w:ascii="Times New Roman" w:hAnsi="Times New Roman" w:hint="eastAsia"/>
        </w:rPr>
        <w:t>5</w:t>
      </w:r>
      <w:r w:rsidRPr="00763FFC">
        <w:rPr>
          <w:rFonts w:ascii="Times New Roman" w:hAnsi="Times New Roman" w:hint="eastAsia"/>
        </w:rPr>
        <w:t>天。</w:t>
      </w:r>
    </w:p>
    <w:p w:rsidR="00DF06B2" w:rsidRDefault="00C46EFE">
      <w:pPr>
        <w:pStyle w:val="11"/>
        <w:adjustRightInd/>
        <w:snapToGrid/>
        <w:spacing w:line="360" w:lineRule="auto"/>
        <w:ind w:firstLine="482"/>
        <w:rPr>
          <w:rFonts w:ascii="Times New Roman" w:hAnsi="Times New Roman"/>
          <w:b/>
        </w:rPr>
      </w:pPr>
      <w:r w:rsidRPr="00763FFC">
        <w:rPr>
          <w:rFonts w:ascii="Times New Roman" w:hAnsi="Times New Roman" w:hint="eastAsia"/>
          <w:b/>
        </w:rPr>
        <w:t>5</w:t>
      </w:r>
      <w:r w:rsidRPr="00763FFC">
        <w:rPr>
          <w:rFonts w:ascii="Times New Roman" w:hAnsi="Times New Roman"/>
          <w:b/>
        </w:rPr>
        <w:t>.</w:t>
      </w:r>
      <w:r w:rsidRPr="00763FFC">
        <w:rPr>
          <w:rFonts w:ascii="Times New Roman" w:hAnsi="Times New Roman" w:hint="eastAsia"/>
          <w:b/>
        </w:rPr>
        <w:t>理论培训</w:t>
      </w:r>
    </w:p>
    <w:tbl>
      <w:tblPr>
        <w:tblW w:w="8789" w:type="dxa"/>
        <w:jc w:val="center"/>
        <w:tblLook w:val="04A0" w:firstRow="1" w:lastRow="0" w:firstColumn="1" w:lastColumn="0" w:noHBand="0" w:noVBand="1"/>
      </w:tblPr>
      <w:tblGrid>
        <w:gridCol w:w="566"/>
        <w:gridCol w:w="3651"/>
        <w:gridCol w:w="1049"/>
        <w:gridCol w:w="849"/>
        <w:gridCol w:w="1577"/>
        <w:gridCol w:w="1097"/>
      </w:tblGrid>
      <w:tr w:rsidR="00DF06B2" w:rsidTr="00C46EFE">
        <w:trPr>
          <w:trHeight w:val="825"/>
          <w:jc w:val="center"/>
        </w:trPr>
        <w:tc>
          <w:tcPr>
            <w:tcW w:w="322" w:type="pct"/>
            <w:tcBorders>
              <w:top w:val="single" w:sz="8" w:space="0" w:color="auto"/>
              <w:left w:val="single" w:sz="8" w:space="0" w:color="auto"/>
              <w:bottom w:val="single" w:sz="8" w:space="0" w:color="000000"/>
              <w:right w:val="single" w:sz="8" w:space="0" w:color="auto"/>
            </w:tcBorders>
            <w:shd w:val="clear" w:color="auto" w:fill="auto"/>
            <w:vAlign w:val="center"/>
          </w:tcPr>
          <w:p w:rsidR="00DF06B2" w:rsidRDefault="00C46EFE">
            <w:pPr>
              <w:pStyle w:val="afb"/>
              <w:jc w:val="both"/>
              <w:rPr>
                <w:sz w:val="24"/>
              </w:rPr>
            </w:pPr>
            <w:r w:rsidRPr="00763FFC">
              <w:rPr>
                <w:sz w:val="24"/>
              </w:rPr>
              <w:t>序号</w:t>
            </w:r>
          </w:p>
        </w:tc>
        <w:tc>
          <w:tcPr>
            <w:tcW w:w="2077" w:type="pct"/>
            <w:tcBorders>
              <w:top w:val="single" w:sz="8" w:space="0" w:color="auto"/>
              <w:left w:val="single" w:sz="8" w:space="0" w:color="auto"/>
              <w:bottom w:val="single" w:sz="8" w:space="0" w:color="000000"/>
              <w:right w:val="single" w:sz="8" w:space="0" w:color="auto"/>
            </w:tcBorders>
            <w:shd w:val="clear" w:color="auto" w:fill="auto"/>
            <w:vAlign w:val="center"/>
          </w:tcPr>
          <w:p w:rsidR="00DF06B2" w:rsidRDefault="00C46EFE">
            <w:pPr>
              <w:pStyle w:val="afb"/>
              <w:ind w:firstLine="480"/>
              <w:rPr>
                <w:sz w:val="24"/>
              </w:rPr>
            </w:pPr>
            <w:r w:rsidRPr="00763FFC">
              <w:rPr>
                <w:sz w:val="24"/>
              </w:rPr>
              <w:t>培训内容</w:t>
            </w:r>
          </w:p>
        </w:tc>
        <w:tc>
          <w:tcPr>
            <w:tcW w:w="597" w:type="pct"/>
            <w:tcBorders>
              <w:top w:val="single" w:sz="8" w:space="0" w:color="auto"/>
              <w:left w:val="nil"/>
              <w:bottom w:val="single" w:sz="4" w:space="0" w:color="auto"/>
              <w:right w:val="single" w:sz="8" w:space="0" w:color="auto"/>
            </w:tcBorders>
            <w:shd w:val="clear" w:color="auto" w:fill="auto"/>
            <w:vAlign w:val="center"/>
          </w:tcPr>
          <w:p w:rsidR="00DF06B2" w:rsidRDefault="00C46EFE">
            <w:pPr>
              <w:pStyle w:val="afb"/>
              <w:jc w:val="both"/>
              <w:rPr>
                <w:sz w:val="24"/>
              </w:rPr>
            </w:pPr>
            <w:r w:rsidRPr="00763FFC">
              <w:rPr>
                <w:sz w:val="24"/>
              </w:rPr>
              <w:t>培训类型</w:t>
            </w:r>
          </w:p>
        </w:tc>
        <w:tc>
          <w:tcPr>
            <w:tcW w:w="483" w:type="pct"/>
            <w:tcBorders>
              <w:top w:val="single" w:sz="8" w:space="0" w:color="auto"/>
              <w:left w:val="nil"/>
              <w:bottom w:val="single" w:sz="4" w:space="0" w:color="auto"/>
              <w:right w:val="single" w:sz="8" w:space="0" w:color="auto"/>
            </w:tcBorders>
            <w:shd w:val="clear" w:color="auto" w:fill="auto"/>
            <w:vAlign w:val="center"/>
          </w:tcPr>
          <w:p w:rsidR="00DF06B2" w:rsidRDefault="00C46EFE">
            <w:pPr>
              <w:pStyle w:val="afb"/>
              <w:jc w:val="both"/>
              <w:rPr>
                <w:sz w:val="24"/>
              </w:rPr>
            </w:pPr>
            <w:r w:rsidRPr="00763FFC">
              <w:rPr>
                <w:sz w:val="24"/>
              </w:rPr>
              <w:t>培训</w:t>
            </w:r>
          </w:p>
        </w:tc>
        <w:tc>
          <w:tcPr>
            <w:tcW w:w="897" w:type="pct"/>
            <w:tcBorders>
              <w:top w:val="single" w:sz="8" w:space="0" w:color="auto"/>
              <w:left w:val="single" w:sz="8" w:space="0" w:color="auto"/>
              <w:bottom w:val="single" w:sz="8" w:space="0" w:color="000000"/>
              <w:right w:val="single" w:sz="8" w:space="0" w:color="auto"/>
            </w:tcBorders>
            <w:shd w:val="clear" w:color="auto" w:fill="auto"/>
            <w:vAlign w:val="center"/>
          </w:tcPr>
          <w:p w:rsidR="00DF06B2" w:rsidRDefault="00C46EFE">
            <w:pPr>
              <w:pStyle w:val="afb"/>
              <w:jc w:val="both"/>
              <w:rPr>
                <w:sz w:val="24"/>
              </w:rPr>
            </w:pPr>
            <w:r w:rsidRPr="00763FFC">
              <w:rPr>
                <w:sz w:val="24"/>
              </w:rPr>
              <w:t>培训人员</w:t>
            </w:r>
          </w:p>
        </w:tc>
        <w:tc>
          <w:tcPr>
            <w:tcW w:w="624" w:type="pct"/>
            <w:tcBorders>
              <w:top w:val="single" w:sz="8" w:space="0" w:color="auto"/>
              <w:left w:val="single" w:sz="8" w:space="0" w:color="auto"/>
              <w:bottom w:val="single" w:sz="8" w:space="0" w:color="000000"/>
              <w:right w:val="single" w:sz="8" w:space="0" w:color="auto"/>
            </w:tcBorders>
            <w:shd w:val="clear" w:color="auto" w:fill="auto"/>
            <w:vAlign w:val="center"/>
          </w:tcPr>
          <w:p w:rsidR="00DF06B2" w:rsidRDefault="00C46EFE">
            <w:pPr>
              <w:pStyle w:val="afb"/>
              <w:jc w:val="both"/>
              <w:rPr>
                <w:sz w:val="24"/>
              </w:rPr>
            </w:pPr>
            <w:r w:rsidRPr="00763FFC">
              <w:rPr>
                <w:sz w:val="24"/>
              </w:rPr>
              <w:t>培训人员数量</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1</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rFonts w:hint="eastAsia"/>
                <w:sz w:val="24"/>
              </w:rPr>
              <w:t>风机</w:t>
            </w:r>
            <w:r w:rsidRPr="00763FFC">
              <w:rPr>
                <w:sz w:val="24"/>
              </w:rPr>
              <w:t>的工作原理及技术发展；</w:t>
            </w:r>
          </w:p>
        </w:tc>
        <w:tc>
          <w:tcPr>
            <w:tcW w:w="597" w:type="pct"/>
            <w:tcBorders>
              <w:top w:val="single" w:sz="4" w:space="0" w:color="auto"/>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single" w:sz="4" w:space="0" w:color="auto"/>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lastRenderedPageBreak/>
              <w:t>2</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合同设备的结构特点、工作原理、组装工艺及有关工厂试验；</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2小时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3</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合同设备的电气和机械性能及有关试验方法；</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4</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合同设备的运输和安装注意事项，掌握各组件的安装、拆除及质量保证要点；</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3小时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5</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合同设备的调试、运行、维护检修及注意事项；</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2小时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6</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设备运行节能及环保技术；</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7</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多机系统的操作及控制；</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8</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远程监控及其使用方法；</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r w:rsidR="00DF06B2" w:rsidTr="00C46EFE">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DF06B2" w:rsidRDefault="00C46EFE">
            <w:pPr>
              <w:pStyle w:val="afb"/>
              <w:jc w:val="both"/>
              <w:rPr>
                <w:sz w:val="24"/>
              </w:rPr>
            </w:pPr>
            <w:r w:rsidRPr="00763FFC">
              <w:rPr>
                <w:sz w:val="24"/>
              </w:rPr>
              <w:t>9</w:t>
            </w:r>
          </w:p>
        </w:tc>
        <w:tc>
          <w:tcPr>
            <w:tcW w:w="207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故障诊断及处理方法。</w:t>
            </w:r>
          </w:p>
        </w:tc>
        <w:tc>
          <w:tcPr>
            <w:tcW w:w="5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理论</w:t>
            </w:r>
          </w:p>
        </w:tc>
        <w:tc>
          <w:tcPr>
            <w:tcW w:w="483"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3小时</w:t>
            </w:r>
          </w:p>
        </w:tc>
        <w:tc>
          <w:tcPr>
            <w:tcW w:w="897" w:type="pct"/>
            <w:tcBorders>
              <w:top w:val="nil"/>
              <w:left w:val="nil"/>
              <w:bottom w:val="single" w:sz="8" w:space="0" w:color="auto"/>
              <w:right w:val="single" w:sz="8" w:space="0" w:color="auto"/>
            </w:tcBorders>
            <w:shd w:val="clear" w:color="auto" w:fill="auto"/>
            <w:vAlign w:val="center"/>
          </w:tcPr>
          <w:p w:rsidR="00DF06B2" w:rsidRDefault="00C46EFE">
            <w:pPr>
              <w:pStyle w:val="afb"/>
              <w:jc w:val="left"/>
              <w:rPr>
                <w:sz w:val="24"/>
              </w:rPr>
            </w:pPr>
            <w:r w:rsidRPr="00763FFC">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DF06B2" w:rsidRDefault="00C46EFE">
            <w:pPr>
              <w:pStyle w:val="afb"/>
              <w:ind w:firstLine="480"/>
              <w:jc w:val="left"/>
              <w:rPr>
                <w:sz w:val="24"/>
              </w:rPr>
            </w:pPr>
            <w:r w:rsidRPr="00763FFC">
              <w:rPr>
                <w:sz w:val="24"/>
              </w:rPr>
              <w:t>8</w:t>
            </w:r>
          </w:p>
        </w:tc>
      </w:tr>
    </w:tbl>
    <w:p w:rsidR="00DF06B2" w:rsidRDefault="00C46EFE">
      <w:pPr>
        <w:pStyle w:val="11"/>
        <w:adjustRightInd/>
        <w:snapToGrid/>
        <w:spacing w:line="360" w:lineRule="auto"/>
        <w:ind w:firstLine="482"/>
        <w:rPr>
          <w:rFonts w:ascii="Times New Roman" w:hAnsi="Times New Roman"/>
          <w:b/>
        </w:rPr>
      </w:pPr>
      <w:r w:rsidRPr="001F5FFC">
        <w:rPr>
          <w:rFonts w:ascii="Times New Roman" w:hAnsi="Times New Roman" w:hint="eastAsia"/>
          <w:b/>
        </w:rPr>
        <w:t>6</w:t>
      </w:r>
      <w:r w:rsidRPr="001F5FFC">
        <w:rPr>
          <w:rFonts w:ascii="Times New Roman" w:hAnsi="Times New Roman"/>
          <w:b/>
        </w:rPr>
        <w:t>.</w:t>
      </w:r>
      <w:r w:rsidRPr="001F5FFC">
        <w:rPr>
          <w:rFonts w:ascii="Times New Roman" w:hAnsi="Times New Roman" w:hint="eastAsia"/>
          <w:b/>
        </w:rPr>
        <w:t>现场培训</w:t>
      </w:r>
    </w:p>
    <w:p w:rsidR="00DF06B2" w:rsidRDefault="00C46EFE">
      <w:pPr>
        <w:pStyle w:val="11"/>
        <w:adjustRightInd/>
        <w:snapToGrid/>
        <w:spacing w:line="360" w:lineRule="auto"/>
        <w:rPr>
          <w:rFonts w:ascii="Times New Roman" w:hAnsi="Times New Roman"/>
        </w:rPr>
      </w:pPr>
      <w:r w:rsidRPr="00763FFC">
        <w:rPr>
          <w:rFonts w:ascii="Times New Roman" w:hAnsi="Times New Roman" w:hint="eastAsia"/>
        </w:rPr>
        <w:t>培训主内容、时间安排及培训人员数量如下（可根据用户具体需求进行调整）</w:t>
      </w:r>
      <w:r w:rsidRPr="00763FFC">
        <w:rPr>
          <w:rFonts w:ascii="Times New Roman" w:hAnsi="Times New Roman" w:hint="eastAsia"/>
        </w:rPr>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210"/>
        <w:gridCol w:w="916"/>
        <w:gridCol w:w="916"/>
        <w:gridCol w:w="2406"/>
        <w:gridCol w:w="766"/>
      </w:tblGrid>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proofErr w:type="spellStart"/>
            <w:r w:rsidRPr="00763FFC">
              <w:rPr>
                <w:rFonts w:ascii="宋体" w:hAnsi="宋体"/>
                <w:sz w:val="24"/>
                <w:szCs w:val="24"/>
              </w:rPr>
              <w:t>序号</w:t>
            </w:r>
            <w:proofErr w:type="spellEnd"/>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proofErr w:type="spellStart"/>
            <w:r w:rsidRPr="00763FFC">
              <w:rPr>
                <w:rFonts w:ascii="宋体" w:hAnsi="宋体"/>
                <w:sz w:val="24"/>
                <w:szCs w:val="24"/>
              </w:rPr>
              <w:t>培训内容</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pStyle w:val="af8"/>
              <w:rPr>
                <w:rFonts w:ascii="宋体" w:hAnsi="宋体"/>
                <w:sz w:val="24"/>
                <w:szCs w:val="24"/>
              </w:rPr>
            </w:pPr>
            <w:proofErr w:type="spellStart"/>
            <w:r w:rsidRPr="00763FFC">
              <w:rPr>
                <w:rFonts w:ascii="宋体" w:hAnsi="宋体"/>
                <w:sz w:val="24"/>
                <w:szCs w:val="24"/>
              </w:rPr>
              <w:t>培训</w:t>
            </w:r>
            <w:proofErr w:type="spellEnd"/>
          </w:p>
          <w:p w:rsidR="00DF06B2" w:rsidRDefault="00C46EFE">
            <w:pPr>
              <w:pStyle w:val="af8"/>
              <w:rPr>
                <w:rFonts w:ascii="宋体" w:hAnsi="宋体"/>
                <w:sz w:val="24"/>
                <w:szCs w:val="24"/>
              </w:rPr>
            </w:pPr>
            <w:proofErr w:type="spellStart"/>
            <w:r w:rsidRPr="00763FFC">
              <w:rPr>
                <w:rFonts w:ascii="宋体" w:hAnsi="宋体"/>
                <w:sz w:val="24"/>
                <w:szCs w:val="24"/>
              </w:rPr>
              <w:t>类型</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proofErr w:type="spellStart"/>
            <w:r w:rsidRPr="00763FFC">
              <w:rPr>
                <w:rFonts w:ascii="宋体" w:hAnsi="宋体"/>
                <w:sz w:val="24"/>
                <w:szCs w:val="24"/>
              </w:rPr>
              <w:t>培训</w:t>
            </w:r>
            <w:proofErr w:type="spellEnd"/>
          </w:p>
          <w:p w:rsidR="00DF06B2" w:rsidRDefault="00C46EFE">
            <w:pPr>
              <w:pStyle w:val="af8"/>
              <w:rPr>
                <w:rFonts w:ascii="宋体" w:hAnsi="宋体"/>
                <w:sz w:val="24"/>
                <w:szCs w:val="24"/>
              </w:rPr>
            </w:pPr>
            <w:proofErr w:type="spellStart"/>
            <w:r w:rsidRPr="00763FFC">
              <w:rPr>
                <w:rFonts w:ascii="宋体" w:hAnsi="宋体"/>
                <w:sz w:val="24"/>
                <w:szCs w:val="24"/>
              </w:rPr>
              <w:t>时间</w:t>
            </w:r>
            <w:proofErr w:type="spellEnd"/>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proofErr w:type="spellStart"/>
            <w:r w:rsidRPr="00763FFC">
              <w:rPr>
                <w:rFonts w:ascii="宋体" w:hAnsi="宋体"/>
                <w:sz w:val="24"/>
                <w:szCs w:val="24"/>
              </w:rPr>
              <w:t>培训人员</w:t>
            </w:r>
            <w:proofErr w:type="spellEnd"/>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proofErr w:type="spellStart"/>
            <w:r w:rsidRPr="00763FFC">
              <w:rPr>
                <w:rFonts w:ascii="宋体" w:hAnsi="宋体"/>
                <w:sz w:val="24"/>
                <w:szCs w:val="24"/>
              </w:rPr>
              <w:t>培训人员数量</w:t>
            </w:r>
            <w:proofErr w:type="spellEnd"/>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1</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的运行操作</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pStyle w:val="af8"/>
              <w:rPr>
                <w:rFonts w:ascii="宋体" w:hAnsi="宋体"/>
                <w:sz w:val="24"/>
                <w:szCs w:val="24"/>
              </w:rPr>
            </w:pPr>
            <w:proofErr w:type="spellStart"/>
            <w:r w:rsidRPr="00763FFC">
              <w:rPr>
                <w:rFonts w:ascii="宋体" w:hAnsi="宋体"/>
                <w:sz w:val="24"/>
                <w:szCs w:val="24"/>
              </w:rPr>
              <w:t>实操</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2</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w:t>
            </w:r>
            <w:r w:rsidRPr="00763FFC">
              <w:rPr>
                <w:rFonts w:ascii="宋体" w:hAnsi="宋体" w:hint="eastAsia"/>
                <w:sz w:val="24"/>
                <w:szCs w:val="24"/>
                <w:lang w:eastAsia="zh-CN"/>
              </w:rPr>
              <w:t>工作</w:t>
            </w:r>
            <w:r w:rsidRPr="00763FFC">
              <w:rPr>
                <w:rFonts w:ascii="宋体" w:hAnsi="宋体"/>
                <w:sz w:val="24"/>
                <w:szCs w:val="24"/>
                <w:lang w:eastAsia="zh-CN"/>
              </w:rPr>
              <w:t>原理</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pStyle w:val="af8"/>
              <w:rPr>
                <w:rFonts w:ascii="宋体" w:hAnsi="宋体"/>
                <w:sz w:val="24"/>
                <w:szCs w:val="24"/>
              </w:rPr>
            </w:pPr>
            <w:proofErr w:type="spellStart"/>
            <w:r w:rsidRPr="00763FFC">
              <w:rPr>
                <w:rFonts w:ascii="宋体" w:hAnsi="宋体"/>
                <w:sz w:val="24"/>
                <w:szCs w:val="24"/>
              </w:rPr>
              <w:t>现场讲解</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3</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的结构</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w:t>
            </w:r>
            <w:r w:rsidRPr="00763FFC">
              <w:rPr>
                <w:rFonts w:ascii="宋体" w:hAnsi="宋体" w:hint="eastAsia"/>
                <w:sz w:val="24"/>
                <w:szCs w:val="24"/>
                <w:lang w:eastAsia="zh-CN"/>
              </w:rPr>
              <w:t>减速机构</w:t>
            </w:r>
            <w:r w:rsidRPr="00763FFC">
              <w:rPr>
                <w:rFonts w:ascii="宋体" w:hAnsi="宋体"/>
                <w:sz w:val="24"/>
                <w:szCs w:val="24"/>
                <w:lang w:eastAsia="zh-CN"/>
              </w:rPr>
              <w:t>、原理及日常保养</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5</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的性能</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6</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主要部件讲解</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7</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的日常维护及保养。</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lastRenderedPageBreak/>
              <w:t>8</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hint="eastAsia"/>
                <w:sz w:val="24"/>
                <w:szCs w:val="24"/>
                <w:lang w:eastAsia="zh-CN"/>
              </w:rPr>
              <w:t>风机</w:t>
            </w:r>
            <w:r w:rsidRPr="00763FFC">
              <w:rPr>
                <w:rFonts w:ascii="宋体" w:hAnsi="宋体"/>
                <w:sz w:val="24"/>
                <w:szCs w:val="24"/>
                <w:lang w:eastAsia="zh-CN"/>
              </w:rPr>
              <w:t>的常见故障及处理。</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9</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硬件电路结构和原理；软件结构</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10</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设备的经济运行和使用</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11</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安装相关的要求和注意事项讲解</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r w:rsidR="00DF06B2" w:rsidTr="00C46EFE">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12</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应急措施和安全保护措施</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DF06B2" w:rsidRDefault="00C46EFE">
            <w:pPr>
              <w:rPr>
                <w:rFonts w:ascii="宋体" w:eastAsia="宋体" w:hAnsi="宋体"/>
                <w:sz w:val="24"/>
                <w:szCs w:val="24"/>
              </w:rPr>
            </w:pPr>
            <w:r w:rsidRPr="00763FFC">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lang w:eastAsia="zh-CN"/>
              </w:rPr>
            </w:pPr>
            <w:r w:rsidRPr="00763FFC">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DF06B2" w:rsidRDefault="00C46EFE">
            <w:pPr>
              <w:pStyle w:val="af8"/>
              <w:rPr>
                <w:rFonts w:ascii="宋体" w:hAnsi="宋体"/>
                <w:sz w:val="24"/>
                <w:szCs w:val="24"/>
              </w:rPr>
            </w:pPr>
            <w:r w:rsidRPr="00763FFC">
              <w:rPr>
                <w:rFonts w:ascii="宋体" w:hAnsi="宋体"/>
                <w:sz w:val="24"/>
                <w:szCs w:val="24"/>
              </w:rPr>
              <w:t>8</w:t>
            </w:r>
          </w:p>
        </w:tc>
      </w:tr>
    </w:tbl>
    <w:p w:rsidR="00DF06B2" w:rsidRDefault="00C46EFE">
      <w:pPr>
        <w:pStyle w:val="a5"/>
        <w:adjustRightInd/>
        <w:snapToGrid/>
        <w:spacing w:beforeLines="0" w:before="0" w:line="360" w:lineRule="auto"/>
        <w:jc w:val="both"/>
        <w:rPr>
          <w:rFonts w:ascii="Times New Roman" w:hAnsi="Times New Roman"/>
        </w:rPr>
      </w:pPr>
      <w:bookmarkStart w:id="39" w:name="_Toc140564408"/>
      <w:r>
        <w:rPr>
          <w:rFonts w:ascii="Times New Roman" w:hAnsi="Times New Roman" w:hint="eastAsia"/>
        </w:rPr>
        <w:t>1</w:t>
      </w:r>
      <w:r>
        <w:rPr>
          <w:rFonts w:ascii="Times New Roman" w:hAnsi="Times New Roman"/>
        </w:rPr>
        <w:t xml:space="preserve">1. </w:t>
      </w:r>
      <w:r w:rsidRPr="00A7062D">
        <w:rPr>
          <w:rFonts w:ascii="Times New Roman" w:hAnsi="Times New Roman" w:hint="eastAsia"/>
        </w:rPr>
        <w:t>技术偏离表</w:t>
      </w:r>
      <w:bookmarkEnd w:id="39"/>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DF06B2" w:rsidTr="00C46EFE">
        <w:trPr>
          <w:trHeight w:val="324"/>
          <w:jc w:val="center"/>
        </w:trPr>
        <w:tc>
          <w:tcPr>
            <w:tcW w:w="8789" w:type="dxa"/>
            <w:gridSpan w:val="4"/>
            <w:noWrap/>
            <w:vAlign w:val="bottom"/>
          </w:tcPr>
          <w:p w:rsidR="00DF06B2" w:rsidRDefault="00C46EFE">
            <w:pPr>
              <w:widowControl/>
              <w:jc w:val="center"/>
              <w:rPr>
                <w:rFonts w:ascii="宋体" w:eastAsia="宋体" w:hAnsi="宋体" w:cs="宋体"/>
                <w:bCs/>
                <w:kern w:val="0"/>
              </w:rPr>
            </w:pPr>
            <w:r w:rsidRPr="00D57B4C">
              <w:rPr>
                <w:rFonts w:ascii="宋体" w:eastAsia="宋体" w:hAnsi="宋体" w:cs="宋体" w:hint="eastAsia"/>
                <w:bCs/>
                <w:kern w:val="0"/>
              </w:rPr>
              <w:t>技术偏离表</w:t>
            </w: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序号</w:t>
            </w:r>
          </w:p>
        </w:tc>
        <w:tc>
          <w:tcPr>
            <w:tcW w:w="3544"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招标要求（条款）</w:t>
            </w:r>
          </w:p>
        </w:tc>
        <w:tc>
          <w:tcPr>
            <w:tcW w:w="2268"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投标方响应</w:t>
            </w:r>
          </w:p>
        </w:tc>
        <w:tc>
          <w:tcPr>
            <w:tcW w:w="2126"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偏离及说明</w:t>
            </w: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1</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2</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3</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4</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5</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6</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7</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293"/>
          <w:jc w:val="center"/>
        </w:trPr>
        <w:tc>
          <w:tcPr>
            <w:tcW w:w="851" w:type="dxa"/>
            <w:noWrap/>
            <w:vAlign w:val="bottom"/>
          </w:tcPr>
          <w:p w:rsidR="00DF06B2" w:rsidRDefault="00C46EFE">
            <w:pPr>
              <w:widowControl/>
              <w:jc w:val="center"/>
              <w:rPr>
                <w:rFonts w:ascii="宋体" w:eastAsia="宋体" w:hAnsi="宋体" w:cs="宋体"/>
                <w:kern w:val="0"/>
              </w:rPr>
            </w:pPr>
            <w:r w:rsidRPr="00D57B4C">
              <w:rPr>
                <w:rFonts w:ascii="宋体" w:eastAsia="宋体" w:hAnsi="宋体" w:cs="宋体" w:hint="eastAsia"/>
                <w:kern w:val="0"/>
              </w:rPr>
              <w:t>8</w:t>
            </w:r>
          </w:p>
        </w:tc>
        <w:tc>
          <w:tcPr>
            <w:tcW w:w="3544" w:type="dxa"/>
            <w:noWrap/>
            <w:vAlign w:val="bottom"/>
          </w:tcPr>
          <w:p w:rsidR="00DF06B2" w:rsidRDefault="00DF06B2">
            <w:pPr>
              <w:widowControl/>
              <w:rPr>
                <w:rFonts w:ascii="宋体" w:eastAsia="宋体" w:hAnsi="宋体" w:cs="宋体"/>
                <w:kern w:val="0"/>
              </w:rPr>
            </w:pPr>
          </w:p>
        </w:tc>
        <w:tc>
          <w:tcPr>
            <w:tcW w:w="2268" w:type="dxa"/>
            <w:noWrap/>
            <w:vAlign w:val="bottom"/>
          </w:tcPr>
          <w:p w:rsidR="00DF06B2" w:rsidRDefault="00DF06B2">
            <w:pPr>
              <w:widowControl/>
              <w:rPr>
                <w:rFonts w:ascii="宋体" w:eastAsia="宋体" w:hAnsi="宋体" w:cs="宋体"/>
                <w:kern w:val="0"/>
              </w:rPr>
            </w:pPr>
          </w:p>
        </w:tc>
        <w:tc>
          <w:tcPr>
            <w:tcW w:w="2126" w:type="dxa"/>
            <w:noWrap/>
            <w:vAlign w:val="bottom"/>
          </w:tcPr>
          <w:p w:rsidR="00DF06B2" w:rsidRDefault="00DF06B2">
            <w:pPr>
              <w:widowControl/>
              <w:rPr>
                <w:rFonts w:ascii="宋体" w:eastAsia="宋体" w:hAnsi="宋体" w:cs="宋体"/>
                <w:kern w:val="0"/>
              </w:rPr>
            </w:pPr>
          </w:p>
        </w:tc>
      </w:tr>
      <w:tr w:rsidR="00DF06B2" w:rsidTr="00C46EFE">
        <w:trPr>
          <w:trHeight w:val="1691"/>
          <w:jc w:val="center"/>
        </w:trPr>
        <w:tc>
          <w:tcPr>
            <w:tcW w:w="8789" w:type="dxa"/>
            <w:gridSpan w:val="4"/>
          </w:tcPr>
          <w:p w:rsidR="00DF06B2" w:rsidRDefault="00C46EFE">
            <w:pPr>
              <w:widowControl/>
              <w:jc w:val="left"/>
              <w:rPr>
                <w:rFonts w:ascii="宋体" w:eastAsia="宋体" w:hAnsi="宋体" w:cs="宋体"/>
                <w:kern w:val="0"/>
              </w:rPr>
            </w:pPr>
            <w:r w:rsidRPr="00D57B4C">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D57B4C">
              <w:rPr>
                <w:rFonts w:ascii="宋体" w:eastAsia="宋体" w:hAnsi="宋体" w:cs="宋体" w:hint="eastAsia"/>
                <w:kern w:val="0"/>
              </w:rPr>
              <w:t> </w:t>
            </w:r>
            <w:r w:rsidRPr="00D57B4C">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D57B4C">
              <w:rPr>
                <w:rFonts w:ascii="宋体" w:eastAsia="宋体" w:hAnsi="宋体" w:cs="宋体" w:hint="eastAsia"/>
                <w:kern w:val="0"/>
              </w:rPr>
              <w:t xml:space="preserve">      </w:t>
            </w:r>
            <w:proofErr w:type="gramEnd"/>
            <w:r w:rsidRPr="00D57B4C">
              <w:rPr>
                <w:rFonts w:ascii="宋体" w:eastAsia="宋体" w:hAnsi="宋体" w:cs="宋体" w:hint="eastAsia"/>
                <w:kern w:val="0"/>
              </w:rPr>
              <w:t xml:space="preserve"> </w:t>
            </w:r>
            <w:r w:rsidRPr="00D57B4C">
              <w:rPr>
                <w:rFonts w:ascii="宋体" w:eastAsia="宋体" w:hAnsi="宋体" w:cs="宋体"/>
                <w:kern w:val="0"/>
              </w:rPr>
              <w:t xml:space="preserve">     </w:t>
            </w:r>
            <w:r w:rsidRPr="00D57B4C">
              <w:rPr>
                <w:rFonts w:ascii="宋体" w:eastAsia="宋体" w:hAnsi="宋体" w:cs="宋体" w:hint="eastAsia"/>
                <w:kern w:val="0"/>
              </w:rPr>
              <w:t> </w:t>
            </w:r>
            <w:r w:rsidRPr="00D57B4C">
              <w:rPr>
                <w:rFonts w:ascii="宋体" w:eastAsia="宋体" w:hAnsi="宋体" w:cs="宋体" w:hint="eastAsia"/>
                <w:kern w:val="0"/>
              </w:rPr>
              <w:t xml:space="preserve">日期：  </w:t>
            </w:r>
            <w:r w:rsidRPr="00D57B4C">
              <w:rPr>
                <w:rFonts w:ascii="宋体" w:eastAsia="宋体" w:hAnsi="宋体" w:cs="宋体"/>
                <w:kern w:val="0"/>
              </w:rPr>
              <w:t xml:space="preserve">  </w:t>
            </w:r>
            <w:r w:rsidRPr="00D57B4C">
              <w:rPr>
                <w:rFonts w:ascii="宋体" w:eastAsia="宋体" w:hAnsi="宋体" w:cs="宋体" w:hint="eastAsia"/>
                <w:kern w:val="0"/>
              </w:rPr>
              <w:t>年   月   日</w:t>
            </w:r>
          </w:p>
        </w:tc>
      </w:tr>
    </w:tbl>
    <w:p w:rsidR="00DF06B2" w:rsidRDefault="00C46EFE">
      <w:pPr>
        <w:pStyle w:val="a5"/>
        <w:adjustRightInd/>
        <w:snapToGrid/>
        <w:spacing w:beforeLines="0" w:before="0" w:line="360" w:lineRule="auto"/>
        <w:jc w:val="both"/>
        <w:rPr>
          <w:rFonts w:ascii="Times New Roman" w:hAnsi="Times New Roman"/>
        </w:rPr>
      </w:pPr>
      <w:bookmarkStart w:id="40" w:name="_Toc140564409"/>
      <w:r>
        <w:rPr>
          <w:rFonts w:ascii="Times New Roman" w:hAnsi="Times New Roman"/>
        </w:rPr>
        <w:t xml:space="preserve">12. </w:t>
      </w:r>
      <w:r w:rsidRPr="00A7062D">
        <w:rPr>
          <w:rFonts w:ascii="Times New Roman" w:hAnsi="Times New Roman" w:hint="eastAsia"/>
        </w:rPr>
        <w:t>备品备件清单</w:t>
      </w:r>
      <w:bookmarkEnd w:id="40"/>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1"/>
        <w:gridCol w:w="2213"/>
        <w:gridCol w:w="2201"/>
        <w:gridCol w:w="709"/>
        <w:gridCol w:w="709"/>
        <w:gridCol w:w="1559"/>
        <w:gridCol w:w="616"/>
      </w:tblGrid>
      <w:tr w:rsidR="00DF06B2" w:rsidTr="00C46EFE">
        <w:trPr>
          <w:trHeight w:val="422"/>
          <w:tblHeader/>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序号</w:t>
            </w:r>
          </w:p>
        </w:tc>
        <w:tc>
          <w:tcPr>
            <w:tcW w:w="2213"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名称</w:t>
            </w:r>
          </w:p>
        </w:tc>
        <w:tc>
          <w:tcPr>
            <w:tcW w:w="220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规格和型号</w:t>
            </w:r>
          </w:p>
        </w:tc>
        <w:tc>
          <w:tcPr>
            <w:tcW w:w="709"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单位</w:t>
            </w:r>
          </w:p>
        </w:tc>
        <w:tc>
          <w:tcPr>
            <w:tcW w:w="709"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数量</w:t>
            </w:r>
          </w:p>
        </w:tc>
        <w:tc>
          <w:tcPr>
            <w:tcW w:w="1559"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生产厂家</w:t>
            </w: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1</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2</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3</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4</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5</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hint="eastAsia"/>
                <w:color w:val="000000"/>
              </w:rPr>
              <w:t>6</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r w:rsidR="00DF06B2" w:rsidTr="00C46EFE">
        <w:trPr>
          <w:trHeight w:val="397"/>
          <w:jc w:val="center"/>
        </w:trPr>
        <w:tc>
          <w:tcPr>
            <w:tcW w:w="741" w:type="dxa"/>
            <w:noWrap/>
            <w:vAlign w:val="center"/>
          </w:tcPr>
          <w:p w:rsidR="00DF06B2" w:rsidRDefault="00C46EFE">
            <w:pPr>
              <w:jc w:val="center"/>
              <w:rPr>
                <w:rFonts w:ascii="宋体" w:eastAsia="宋体" w:hAnsi="宋体" w:cs="宋体"/>
                <w:color w:val="000000"/>
              </w:rPr>
            </w:pPr>
            <w:r w:rsidRPr="00D57B4C">
              <w:rPr>
                <w:rFonts w:ascii="宋体" w:eastAsia="宋体" w:hAnsi="宋体" w:cs="宋体"/>
                <w:color w:val="000000"/>
              </w:rPr>
              <w:t>7</w:t>
            </w:r>
          </w:p>
        </w:tc>
        <w:tc>
          <w:tcPr>
            <w:tcW w:w="2213" w:type="dxa"/>
            <w:noWrap/>
            <w:vAlign w:val="center"/>
          </w:tcPr>
          <w:p w:rsidR="00DF06B2" w:rsidRDefault="00DF06B2">
            <w:pPr>
              <w:jc w:val="center"/>
              <w:rPr>
                <w:rFonts w:ascii="宋体" w:eastAsia="宋体" w:hAnsi="宋体" w:cs="宋体"/>
                <w:color w:val="000000"/>
              </w:rPr>
            </w:pPr>
          </w:p>
        </w:tc>
        <w:tc>
          <w:tcPr>
            <w:tcW w:w="2201"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709" w:type="dxa"/>
            <w:noWrap/>
            <w:vAlign w:val="center"/>
          </w:tcPr>
          <w:p w:rsidR="00DF06B2" w:rsidRDefault="00DF06B2">
            <w:pPr>
              <w:jc w:val="center"/>
              <w:rPr>
                <w:rFonts w:ascii="宋体" w:eastAsia="宋体" w:hAnsi="宋体" w:cs="宋体"/>
                <w:color w:val="000000"/>
              </w:rPr>
            </w:pPr>
          </w:p>
        </w:tc>
        <w:tc>
          <w:tcPr>
            <w:tcW w:w="1559" w:type="dxa"/>
            <w:noWrap/>
            <w:vAlign w:val="center"/>
          </w:tcPr>
          <w:p w:rsidR="00DF06B2" w:rsidRDefault="00DF06B2">
            <w:pPr>
              <w:jc w:val="center"/>
              <w:rPr>
                <w:rFonts w:ascii="宋体" w:eastAsia="宋体" w:hAnsi="宋体" w:cs="宋体"/>
                <w:color w:val="000000"/>
              </w:rPr>
            </w:pPr>
          </w:p>
        </w:tc>
        <w:tc>
          <w:tcPr>
            <w:tcW w:w="616" w:type="dxa"/>
            <w:noWrap/>
            <w:vAlign w:val="center"/>
          </w:tcPr>
          <w:p w:rsidR="00DF06B2" w:rsidRDefault="00DF06B2">
            <w:pPr>
              <w:jc w:val="center"/>
              <w:rPr>
                <w:rFonts w:ascii="宋体" w:eastAsia="宋体" w:hAnsi="宋体" w:cs="宋体"/>
                <w:color w:val="000000"/>
              </w:rPr>
            </w:pPr>
          </w:p>
        </w:tc>
      </w:tr>
    </w:tbl>
    <w:p w:rsidR="00DF06B2" w:rsidRDefault="00C46EFE">
      <w:pPr>
        <w:pStyle w:val="a5"/>
        <w:adjustRightInd/>
        <w:snapToGrid/>
        <w:spacing w:beforeLines="0" w:before="0" w:line="360" w:lineRule="auto"/>
        <w:jc w:val="both"/>
        <w:rPr>
          <w:rFonts w:ascii="Times New Roman" w:hAnsi="Times New Roman"/>
        </w:rPr>
      </w:pPr>
      <w:bookmarkStart w:id="41" w:name="_Toc140564410"/>
      <w:r>
        <w:rPr>
          <w:rFonts w:ascii="Times New Roman" w:hAnsi="Times New Roman" w:hint="eastAsia"/>
        </w:rPr>
        <w:t>1</w:t>
      </w:r>
      <w:r>
        <w:rPr>
          <w:rFonts w:ascii="Times New Roman" w:hAnsi="Times New Roman"/>
        </w:rPr>
        <w:t xml:space="preserve">3. </w:t>
      </w:r>
      <w:r w:rsidRPr="00A7062D">
        <w:rPr>
          <w:rFonts w:ascii="Times New Roman" w:hAnsi="Times New Roman" w:hint="eastAsia"/>
        </w:rPr>
        <w:t>设备品牌要求</w:t>
      </w:r>
      <w:bookmarkEnd w:id="41"/>
    </w:p>
    <w:tbl>
      <w:tblPr>
        <w:tblW w:w="8779" w:type="dxa"/>
        <w:jc w:val="center"/>
        <w:tblLook w:val="0000" w:firstRow="0" w:lastRow="0" w:firstColumn="0" w:lastColumn="0" w:noHBand="0" w:noVBand="0"/>
      </w:tblPr>
      <w:tblGrid>
        <w:gridCol w:w="699"/>
        <w:gridCol w:w="2728"/>
        <w:gridCol w:w="3543"/>
        <w:gridCol w:w="1809"/>
      </w:tblGrid>
      <w:tr w:rsidR="00DF06B2" w:rsidTr="00C46EFE">
        <w:trPr>
          <w:trHeight w:val="440"/>
          <w:jc w:val="center"/>
        </w:trPr>
        <w:tc>
          <w:tcPr>
            <w:tcW w:w="699" w:type="dxa"/>
            <w:tcBorders>
              <w:top w:val="single" w:sz="8" w:space="0" w:color="auto"/>
              <w:left w:val="single" w:sz="8" w:space="0" w:color="auto"/>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hint="eastAsia"/>
                <w:sz w:val="24"/>
                <w:szCs w:val="24"/>
              </w:rPr>
              <w:t>序号</w:t>
            </w:r>
          </w:p>
        </w:tc>
        <w:tc>
          <w:tcPr>
            <w:tcW w:w="2728" w:type="dxa"/>
            <w:tcBorders>
              <w:top w:val="single" w:sz="8" w:space="0" w:color="auto"/>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hint="eastAsia"/>
                <w:sz w:val="24"/>
                <w:szCs w:val="24"/>
              </w:rPr>
              <w:t>材料、设备名称</w:t>
            </w:r>
          </w:p>
        </w:tc>
        <w:tc>
          <w:tcPr>
            <w:tcW w:w="3543" w:type="dxa"/>
            <w:tcBorders>
              <w:top w:val="single" w:sz="8" w:space="0" w:color="auto"/>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hint="eastAsia"/>
                <w:sz w:val="24"/>
                <w:szCs w:val="24"/>
              </w:rPr>
              <w:t>品牌范围</w:t>
            </w:r>
          </w:p>
        </w:tc>
        <w:tc>
          <w:tcPr>
            <w:tcW w:w="1809" w:type="dxa"/>
            <w:tcBorders>
              <w:top w:val="single" w:sz="8" w:space="0" w:color="auto"/>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hint="eastAsia"/>
                <w:sz w:val="24"/>
                <w:szCs w:val="24"/>
              </w:rPr>
              <w:t>备注</w:t>
            </w:r>
          </w:p>
        </w:tc>
      </w:tr>
      <w:tr w:rsidR="00DF06B2" w:rsidTr="00C46EFE">
        <w:trPr>
          <w:trHeight w:val="403"/>
          <w:jc w:val="center"/>
        </w:trPr>
        <w:tc>
          <w:tcPr>
            <w:tcW w:w="699" w:type="dxa"/>
            <w:tcBorders>
              <w:top w:val="nil"/>
              <w:left w:val="single" w:sz="8" w:space="0" w:color="auto"/>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hint="eastAsia"/>
                <w:sz w:val="24"/>
                <w:szCs w:val="24"/>
              </w:rPr>
              <w:t>1</w:t>
            </w:r>
          </w:p>
        </w:tc>
        <w:tc>
          <w:tcPr>
            <w:tcW w:w="2728"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电机</w:t>
            </w:r>
          </w:p>
        </w:tc>
        <w:tc>
          <w:tcPr>
            <w:tcW w:w="3543"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ABB、WEG</w:t>
            </w:r>
            <w:r w:rsidRPr="00CF7C54">
              <w:rPr>
                <w:rFonts w:ascii="宋体" w:eastAsia="宋体" w:hAnsi="宋体" w:cs="宋体"/>
                <w:sz w:val="24"/>
                <w:szCs w:val="24"/>
              </w:rPr>
              <w:t xml:space="preserve"> </w:t>
            </w:r>
            <w:r w:rsidRPr="00CF7C54">
              <w:rPr>
                <w:rFonts w:ascii="宋体" w:eastAsia="宋体" w:hAnsi="宋体" w:cs="宋体" w:hint="eastAsia"/>
                <w:sz w:val="24"/>
                <w:szCs w:val="24"/>
              </w:rPr>
              <w:t>、西门子贝得、三菱</w:t>
            </w:r>
          </w:p>
        </w:tc>
        <w:tc>
          <w:tcPr>
            <w:tcW w:w="1809" w:type="dxa"/>
            <w:tcBorders>
              <w:top w:val="nil"/>
              <w:left w:val="nil"/>
              <w:bottom w:val="single" w:sz="8" w:space="0" w:color="auto"/>
              <w:right w:val="single" w:sz="8" w:space="0" w:color="auto"/>
            </w:tcBorders>
            <w:vAlign w:val="center"/>
          </w:tcPr>
          <w:p w:rsidR="00DF06B2" w:rsidRDefault="00DF06B2">
            <w:pPr>
              <w:jc w:val="center"/>
              <w:rPr>
                <w:rFonts w:ascii="宋体" w:eastAsia="宋体" w:hAnsi="宋体"/>
                <w:sz w:val="24"/>
                <w:szCs w:val="24"/>
              </w:rPr>
            </w:pPr>
          </w:p>
        </w:tc>
      </w:tr>
      <w:tr w:rsidR="00DF06B2" w:rsidTr="00C46EFE">
        <w:trPr>
          <w:trHeight w:val="409"/>
          <w:jc w:val="center"/>
        </w:trPr>
        <w:tc>
          <w:tcPr>
            <w:tcW w:w="699" w:type="dxa"/>
            <w:tcBorders>
              <w:top w:val="nil"/>
              <w:left w:val="single" w:sz="8" w:space="0" w:color="auto"/>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sz w:val="24"/>
                <w:szCs w:val="24"/>
              </w:rPr>
              <w:lastRenderedPageBreak/>
              <w:t>2</w:t>
            </w:r>
          </w:p>
        </w:tc>
        <w:tc>
          <w:tcPr>
            <w:tcW w:w="2728"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轴承</w:t>
            </w:r>
          </w:p>
        </w:tc>
        <w:tc>
          <w:tcPr>
            <w:tcW w:w="3543"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SKF斯</w:t>
            </w:r>
            <w:proofErr w:type="gramStart"/>
            <w:r w:rsidRPr="00CF7C54">
              <w:rPr>
                <w:rFonts w:ascii="宋体" w:eastAsia="宋体" w:hAnsi="宋体" w:cs="宋体" w:hint="eastAsia"/>
                <w:sz w:val="24"/>
                <w:szCs w:val="24"/>
              </w:rPr>
              <w:t>凯</w:t>
            </w:r>
            <w:proofErr w:type="gramEnd"/>
            <w:r w:rsidRPr="00CF7C54">
              <w:rPr>
                <w:rFonts w:ascii="宋体" w:eastAsia="宋体" w:hAnsi="宋体" w:cs="宋体" w:hint="eastAsia"/>
                <w:sz w:val="24"/>
                <w:szCs w:val="24"/>
              </w:rPr>
              <w:t>孚、NSK日本精工</w:t>
            </w:r>
          </w:p>
        </w:tc>
        <w:tc>
          <w:tcPr>
            <w:tcW w:w="1809" w:type="dxa"/>
            <w:tcBorders>
              <w:top w:val="nil"/>
              <w:left w:val="nil"/>
              <w:bottom w:val="single" w:sz="8" w:space="0" w:color="auto"/>
              <w:right w:val="single" w:sz="8" w:space="0" w:color="auto"/>
            </w:tcBorders>
            <w:vAlign w:val="center"/>
          </w:tcPr>
          <w:p w:rsidR="00DF06B2" w:rsidRDefault="00DF06B2">
            <w:pPr>
              <w:jc w:val="center"/>
              <w:rPr>
                <w:rFonts w:ascii="宋体" w:eastAsia="宋体" w:hAnsi="宋体"/>
                <w:sz w:val="24"/>
                <w:szCs w:val="24"/>
              </w:rPr>
            </w:pPr>
          </w:p>
        </w:tc>
      </w:tr>
      <w:tr w:rsidR="00DF06B2" w:rsidTr="00C46EFE">
        <w:trPr>
          <w:trHeight w:val="401"/>
          <w:jc w:val="center"/>
        </w:trPr>
        <w:tc>
          <w:tcPr>
            <w:tcW w:w="699" w:type="dxa"/>
            <w:tcBorders>
              <w:top w:val="nil"/>
              <w:left w:val="single" w:sz="8" w:space="0" w:color="auto"/>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sz w:val="24"/>
                <w:szCs w:val="24"/>
              </w:rPr>
              <w:t>3</w:t>
            </w:r>
          </w:p>
        </w:tc>
        <w:tc>
          <w:tcPr>
            <w:tcW w:w="2728"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传动皮带</w:t>
            </w:r>
          </w:p>
        </w:tc>
        <w:tc>
          <w:tcPr>
            <w:tcW w:w="3543"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GOODYEAR固特异、OPTIBELT奥比特、MITSUBOSHI三之星、GATES盖</w:t>
            </w:r>
            <w:proofErr w:type="gramStart"/>
            <w:r w:rsidRPr="00CF7C54">
              <w:rPr>
                <w:rFonts w:ascii="宋体" w:eastAsia="宋体" w:hAnsi="宋体" w:cs="宋体" w:hint="eastAsia"/>
                <w:sz w:val="24"/>
                <w:szCs w:val="24"/>
              </w:rPr>
              <w:t>茨</w:t>
            </w:r>
            <w:proofErr w:type="gramEnd"/>
          </w:p>
        </w:tc>
        <w:tc>
          <w:tcPr>
            <w:tcW w:w="1809" w:type="dxa"/>
            <w:tcBorders>
              <w:top w:val="nil"/>
              <w:left w:val="nil"/>
              <w:bottom w:val="single" w:sz="8" w:space="0" w:color="auto"/>
              <w:right w:val="single" w:sz="8" w:space="0" w:color="auto"/>
            </w:tcBorders>
            <w:vAlign w:val="center"/>
          </w:tcPr>
          <w:p w:rsidR="00DF06B2" w:rsidRDefault="00DF06B2">
            <w:pPr>
              <w:jc w:val="center"/>
              <w:rPr>
                <w:rFonts w:ascii="宋体" w:eastAsia="宋体" w:hAnsi="宋体"/>
                <w:sz w:val="24"/>
                <w:szCs w:val="24"/>
              </w:rPr>
            </w:pPr>
          </w:p>
        </w:tc>
      </w:tr>
      <w:tr w:rsidR="00DF06B2" w:rsidTr="00C46EFE">
        <w:trPr>
          <w:trHeight w:val="407"/>
          <w:jc w:val="center"/>
        </w:trPr>
        <w:tc>
          <w:tcPr>
            <w:tcW w:w="699" w:type="dxa"/>
            <w:tcBorders>
              <w:top w:val="nil"/>
              <w:left w:val="single" w:sz="8" w:space="0" w:color="auto"/>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hint="eastAsia"/>
                <w:sz w:val="24"/>
                <w:szCs w:val="24"/>
              </w:rPr>
              <w:t>4</w:t>
            </w:r>
          </w:p>
        </w:tc>
        <w:tc>
          <w:tcPr>
            <w:tcW w:w="2728"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proofErr w:type="gramStart"/>
            <w:r w:rsidRPr="00CF7C54">
              <w:rPr>
                <w:rFonts w:ascii="宋体" w:eastAsia="宋体" w:hAnsi="宋体" w:cs="宋体" w:hint="eastAsia"/>
                <w:sz w:val="24"/>
                <w:szCs w:val="24"/>
              </w:rPr>
              <w:t>钣</w:t>
            </w:r>
            <w:proofErr w:type="gramEnd"/>
            <w:r w:rsidRPr="00CF7C54">
              <w:rPr>
                <w:rFonts w:ascii="宋体" w:eastAsia="宋体" w:hAnsi="宋体" w:cs="宋体" w:hint="eastAsia"/>
                <w:sz w:val="24"/>
                <w:szCs w:val="24"/>
              </w:rPr>
              <w:t>金</w:t>
            </w:r>
          </w:p>
        </w:tc>
        <w:tc>
          <w:tcPr>
            <w:tcW w:w="3543" w:type="dxa"/>
            <w:tcBorders>
              <w:top w:val="nil"/>
              <w:left w:val="nil"/>
              <w:bottom w:val="single" w:sz="8" w:space="0" w:color="auto"/>
              <w:right w:val="single" w:sz="8" w:space="0" w:color="auto"/>
            </w:tcBorders>
            <w:vAlign w:val="center"/>
          </w:tcPr>
          <w:p w:rsidR="00DF06B2" w:rsidRDefault="00C46EFE">
            <w:pPr>
              <w:jc w:val="center"/>
              <w:rPr>
                <w:rFonts w:ascii="宋体" w:eastAsia="宋体" w:hAnsi="宋体"/>
                <w:sz w:val="24"/>
                <w:szCs w:val="24"/>
              </w:rPr>
            </w:pPr>
            <w:r w:rsidRPr="00CF7C54">
              <w:rPr>
                <w:rFonts w:ascii="宋体" w:eastAsia="宋体" w:hAnsi="宋体" w:cs="宋体" w:hint="eastAsia"/>
                <w:sz w:val="24"/>
                <w:szCs w:val="24"/>
              </w:rPr>
              <w:t>宝钢、马钢、首钢</w:t>
            </w:r>
          </w:p>
        </w:tc>
        <w:tc>
          <w:tcPr>
            <w:tcW w:w="1809" w:type="dxa"/>
            <w:tcBorders>
              <w:top w:val="nil"/>
              <w:left w:val="nil"/>
              <w:bottom w:val="single" w:sz="8" w:space="0" w:color="auto"/>
              <w:right w:val="single" w:sz="8" w:space="0" w:color="auto"/>
            </w:tcBorders>
            <w:vAlign w:val="center"/>
          </w:tcPr>
          <w:p w:rsidR="00DF06B2" w:rsidRDefault="00DF06B2">
            <w:pPr>
              <w:jc w:val="center"/>
              <w:rPr>
                <w:rFonts w:ascii="宋体" w:eastAsia="宋体" w:hAnsi="宋体"/>
                <w:sz w:val="24"/>
                <w:szCs w:val="24"/>
              </w:rPr>
            </w:pPr>
          </w:p>
        </w:tc>
      </w:tr>
    </w:tbl>
    <w:p w:rsidR="00DF06B2" w:rsidRDefault="00C46EFE">
      <w:pPr>
        <w:pStyle w:val="a5"/>
        <w:adjustRightInd/>
        <w:snapToGrid/>
        <w:spacing w:beforeLines="0" w:before="0" w:line="360" w:lineRule="auto"/>
        <w:jc w:val="both"/>
        <w:rPr>
          <w:rFonts w:ascii="Times New Roman" w:hAnsi="Times New Roman"/>
        </w:rPr>
      </w:pPr>
      <w:bookmarkStart w:id="42" w:name="_Toc140564411"/>
      <w:r>
        <w:rPr>
          <w:rFonts w:ascii="Times New Roman" w:hAnsi="Times New Roman" w:hint="eastAsia"/>
        </w:rPr>
        <w:t>1</w:t>
      </w:r>
      <w:r>
        <w:rPr>
          <w:rFonts w:ascii="Times New Roman" w:hAnsi="Times New Roman"/>
        </w:rPr>
        <w:t xml:space="preserve">4. </w:t>
      </w:r>
      <w:r w:rsidRPr="00A7062D">
        <w:rPr>
          <w:rFonts w:ascii="Times New Roman" w:hAnsi="Times New Roman" w:hint="eastAsia"/>
        </w:rPr>
        <w:t>附件</w:t>
      </w:r>
      <w:bookmarkEnd w:id="42"/>
    </w:p>
    <w:p w:rsidR="00DF06B2" w:rsidRDefault="00C46EFE">
      <w:pPr>
        <w:pStyle w:val="a7"/>
        <w:adjustRightInd/>
        <w:snapToGrid/>
        <w:spacing w:line="360" w:lineRule="auto"/>
        <w:ind w:leftChars="0" w:left="0" w:firstLineChars="200" w:firstLine="482"/>
        <w:rPr>
          <w:rFonts w:ascii="Times New Roman" w:hAnsi="Times New Roman"/>
        </w:rPr>
      </w:pPr>
      <w:bookmarkStart w:id="43" w:name="_Toc140564412"/>
      <w:r w:rsidRPr="00A7062D">
        <w:rPr>
          <w:rFonts w:ascii="Times New Roman" w:hAnsi="Times New Roman"/>
        </w:rPr>
        <w:t xml:space="preserve">14.1 </w:t>
      </w:r>
      <w:bookmarkEnd w:id="43"/>
      <w:r w:rsidRPr="005466EB">
        <w:rPr>
          <w:rFonts w:ascii="Times New Roman" w:hAnsi="Times New Roman" w:hint="eastAsia"/>
        </w:rPr>
        <w:t>热排风机参数表</w:t>
      </w:r>
      <w:r w:rsidRPr="005466EB">
        <w:rPr>
          <w:rFonts w:ascii="Times New Roman" w:hAnsi="Times New Roman"/>
        </w:rPr>
        <w:t>-</w:t>
      </w:r>
      <w:r w:rsidRPr="005466EB">
        <w:rPr>
          <w:rFonts w:ascii="Times New Roman" w:hAnsi="Times New Roman"/>
        </w:rPr>
        <w:t>厂家填写</w:t>
      </w:r>
    </w:p>
    <w:p w:rsidR="00DF06B2" w:rsidRDefault="00C46EFE">
      <w:pPr>
        <w:pStyle w:val="a7"/>
        <w:adjustRightInd/>
        <w:snapToGrid/>
        <w:spacing w:line="360" w:lineRule="auto"/>
        <w:ind w:leftChars="0" w:left="0" w:firstLineChars="200" w:firstLine="482"/>
        <w:rPr>
          <w:rFonts w:ascii="Times New Roman" w:hAnsi="Times New Roman"/>
        </w:rPr>
      </w:pPr>
      <w:bookmarkStart w:id="44" w:name="_Toc140564413"/>
      <w:r w:rsidRPr="00A7062D">
        <w:rPr>
          <w:rFonts w:ascii="Times New Roman" w:hAnsi="Times New Roman" w:hint="eastAsia"/>
        </w:rPr>
        <w:t>1</w:t>
      </w:r>
      <w:r w:rsidRPr="00A7062D">
        <w:rPr>
          <w:rFonts w:ascii="Times New Roman" w:hAnsi="Times New Roman"/>
        </w:rPr>
        <w:t xml:space="preserve">4.2 </w:t>
      </w:r>
      <w:bookmarkEnd w:id="44"/>
      <w:r w:rsidRPr="00A7062D">
        <w:rPr>
          <w:rFonts w:ascii="Times New Roman" w:hAnsi="Times New Roman" w:hint="eastAsia"/>
        </w:rPr>
        <w:t>图纸</w:t>
      </w:r>
      <w:r>
        <w:rPr>
          <w:rFonts w:ascii="Times New Roman" w:hAnsi="Times New Roman" w:hint="eastAsia"/>
        </w:rPr>
        <w:t>（供方提供）</w:t>
      </w:r>
    </w:p>
    <w:p w:rsidR="00DF06B2" w:rsidRDefault="00C46EFE">
      <w:pPr>
        <w:pStyle w:val="a7"/>
        <w:adjustRightInd/>
        <w:snapToGrid/>
        <w:spacing w:line="360" w:lineRule="auto"/>
        <w:ind w:leftChars="0" w:left="0" w:firstLineChars="200" w:firstLine="482"/>
        <w:rPr>
          <w:rFonts w:ascii="Times New Roman" w:hAnsi="Times New Roman"/>
        </w:rPr>
      </w:pPr>
      <w:r w:rsidRPr="00A7062D">
        <w:rPr>
          <w:rFonts w:ascii="Times New Roman" w:hAnsi="Times New Roman" w:hint="eastAsia"/>
        </w:rPr>
        <w:t>1</w:t>
      </w:r>
      <w:r w:rsidRPr="00A7062D">
        <w:rPr>
          <w:rFonts w:ascii="Times New Roman" w:hAnsi="Times New Roman"/>
        </w:rPr>
        <w:t>4.</w:t>
      </w:r>
      <w:r>
        <w:rPr>
          <w:rFonts w:ascii="Times New Roman" w:hAnsi="Times New Roman"/>
        </w:rPr>
        <w:t>3</w:t>
      </w:r>
      <w:r w:rsidRPr="00A7062D">
        <w:rPr>
          <w:rFonts w:ascii="Times New Roman" w:hAnsi="Times New Roman"/>
        </w:rPr>
        <w:t xml:space="preserve"> </w:t>
      </w:r>
      <w:r w:rsidRPr="00A7062D">
        <w:rPr>
          <w:rFonts w:ascii="Times New Roman" w:hAnsi="Times New Roman" w:hint="eastAsia"/>
        </w:rPr>
        <w:t>计算书</w:t>
      </w:r>
      <w:r>
        <w:rPr>
          <w:rFonts w:ascii="Times New Roman" w:hAnsi="Times New Roman" w:hint="eastAsia"/>
        </w:rPr>
        <w:t>（供方提供）</w:t>
      </w:r>
    </w:p>
    <w:p w:rsidR="00DF06B2" w:rsidRDefault="00DF06B2">
      <w:pPr>
        <w:ind w:firstLineChars="200" w:firstLine="420"/>
      </w:pPr>
    </w:p>
    <w:sectPr w:rsidR="00DF06B2" w:rsidSect="00C46EFE">
      <w:footerReference w:type="default" r:id="rId17"/>
      <w:pgSz w:w="12240" w:h="15840" w:code="1"/>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FC2" w:rsidRDefault="00A53FC2">
      <w:r>
        <w:separator/>
      </w:r>
    </w:p>
  </w:endnote>
  <w:endnote w:type="continuationSeparator" w:id="0">
    <w:p w:rsidR="00A53FC2" w:rsidRDefault="00A5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56" w:rsidRDefault="00326B56">
    <w:pPr>
      <w:pStyle w:val="ac"/>
    </w:pPr>
  </w:p>
  <w:p w:rsidR="00326B56" w:rsidRDefault="00326B56">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862118"/>
      <w:docPartObj>
        <w:docPartGallery w:val="Page Numbers (Bottom of Page)"/>
        <w:docPartUnique/>
      </w:docPartObj>
    </w:sdtPr>
    <w:sdtContent>
      <w:p w:rsidR="00326B56" w:rsidRDefault="00326B56">
        <w:pPr>
          <w:pStyle w:val="ac"/>
          <w:jc w:val="center"/>
        </w:pPr>
        <w:r>
          <w:fldChar w:fldCharType="begin"/>
        </w:r>
        <w:r>
          <w:instrText>PAGE   \* MERGEFORMAT</w:instrText>
        </w:r>
        <w:r>
          <w:fldChar w:fldCharType="separate"/>
        </w:r>
        <w:r w:rsidR="007C114F" w:rsidRPr="007C114F">
          <w:rPr>
            <w:noProof/>
            <w:lang w:val="zh-CN"/>
          </w:rPr>
          <w:t>15</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FC2" w:rsidRDefault="00A53FC2">
      <w:r>
        <w:separator/>
      </w:r>
    </w:p>
  </w:footnote>
  <w:footnote w:type="continuationSeparator" w:id="0">
    <w:p w:rsidR="00A53FC2" w:rsidRDefault="00A53F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56" w:rsidRDefault="00326B56">
    <w:pPr>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7.55pt" o:bordertopcolor="this" o:borderleftcolor="this" o:borderbottomcolor="this" o:borderrightcolor="this">
          <v:imagedata r:id="rId1" o:titl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56" w:rsidRDefault="00326B56">
    <w:pPr>
      <w:pStyle w:val="a9"/>
      <w:ind w:firstLine="480"/>
      <w:rPr>
        <w:sz w:val="21"/>
      </w:rPr>
    </w:pPr>
    <w:r>
      <w:rPr>
        <w:noProof/>
      </w:rPr>
      <mc:AlternateContent>
        <mc:Choice Requires="wps">
          <w:drawing>
            <wp:anchor distT="0" distB="0" distL="114300" distR="114300" simplePos="0" relativeHeight="251662336" behindDoc="1" locked="0" layoutInCell="1" hidden="0" allowOverlap="1">
              <wp:simplePos x="0" y="0"/>
              <wp:positionH relativeFrom="margin">
                <wp:posOffset>4846320</wp:posOffset>
              </wp:positionH>
              <wp:positionV relativeFrom="paragraph">
                <wp:posOffset>-231140</wp:posOffset>
              </wp:positionV>
              <wp:extent cx="1282065" cy="298450"/>
              <wp:effectExtent l="0" t="0" r="13335" b="25400"/>
              <wp:wrapTight wrapText="bothSides">
                <wp:wrapPolygon edited="0">
                  <wp:start x="0" y="0"/>
                  <wp:lineTo x="0" y="22060"/>
                  <wp:lineTo x="21504" y="22060"/>
                  <wp:lineTo x="21504" y="0"/>
                  <wp:lineTo x="0" y="0"/>
                </wp:wrapPolygon>
              </wp:wrapTight>
              <wp:docPr id="45" name="_x0000_s00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82065" cy="298450"/>
                      </a:xfrm>
                      <a:prstGeom prst="rect">
                        <a:avLst/>
                      </a:prstGeom>
                      <a:solidFill>
                        <a:srgbClr val="FFFFFF"/>
                      </a:solidFill>
                      <a:ln w="9525">
                        <a:solidFill>
                          <a:srgbClr val="FFFFFF"/>
                        </a:solidFill>
                        <a:miter lim="800000"/>
                      </a:ln>
                    </wps:spPr>
                    <wps:txbx>
                      <w:txbxContent>
                        <w:p w:rsidR="00326B56" w:rsidRDefault="00326B56" w:rsidP="00C46EFE">
                          <w:pPr>
                            <w:rPr>
                              <w:rFonts w:ascii="宋体" w:eastAsia="宋体" w:hAnsi="宋体"/>
                              <w:b/>
                              <w:sz w:val="22"/>
                            </w:rPr>
                          </w:pPr>
                          <w:r>
                            <w:rPr>
                              <w:noProof/>
                            </w:rPr>
                            <w:drawing>
                              <wp:inline distT="0" distB="0" distL="0" distR="0">
                                <wp:extent cx="1090295" cy="19973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295" cy="1997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0073" o:spid="_x0000_s1026" style="position:absolute;left:0;text-align:left;margin-left:381.6pt;margin-top:-18.2pt;width:100.95pt;height:23.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" strokecolor="white">
              <v:path arrowok="t"/>
              <o:lock v:ext="edit" aspectratio="t"/>
              <v:textbox>
                <w:txbxContent>
                  <w:p w:rsidR="00326B56" w:rsidRDefault="00326B56" w:rsidP="00C46EFE">
                    <w:pPr>
                      <w:rPr>
                        <w:rFonts w:ascii="宋体" w:eastAsia="宋体" w:hAnsi="宋体"/>
                        <w:b/>
                        <w:sz w:val="22"/>
                      </w:rPr>
                    </w:pPr>
                    <w:r>
                      <w:rPr>
                        <w:noProof/>
                      </w:rPr>
                      <w:drawing>
                        <wp:inline distT="0" distB="0" distL="0" distR="0">
                          <wp:extent cx="1090295" cy="19973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295" cy="199736"/>
                                  </a:xfrm>
                                  <a:prstGeom prst="rect">
                                    <a:avLst/>
                                  </a:prstGeom>
                                  <a:noFill/>
                                  <a:ln>
                                    <a:noFill/>
                                  </a:ln>
                                </pic:spPr>
                              </pic:pic>
                            </a:graphicData>
                          </a:graphic>
                        </wp:inline>
                      </w:drawing>
                    </w:r>
                  </w:p>
                </w:txbxContent>
              </v:textbox>
              <w10:wrap type="tight" anchorx="margin"/>
            </v:rect>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2185670</wp:posOffset>
              </wp:positionH>
              <wp:positionV relativeFrom="paragraph">
                <wp:posOffset>-210185</wp:posOffset>
              </wp:positionV>
              <wp:extent cx="1960245" cy="289560"/>
              <wp:effectExtent l="0" t="0" r="20955" b="15240"/>
              <wp:wrapNone/>
              <wp:docPr id="46" name="_x0000_s00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60245" cy="289560"/>
                      </a:xfrm>
                      <a:prstGeom prst="rect">
                        <a:avLst/>
                      </a:prstGeom>
                      <a:solidFill>
                        <a:srgbClr val="FFFFFF"/>
                      </a:solidFill>
                      <a:ln w="9525">
                        <a:solidFill>
                          <a:srgbClr val="FFFFFF"/>
                        </a:solidFill>
                        <a:miter lim="800000"/>
                      </a:ln>
                    </wps:spPr>
                    <wps:txbx>
                      <w:txbxContent>
                        <w:p w:rsidR="00326B56" w:rsidRDefault="00326B56">
                          <w:pPr>
                            <w:rPr>
                              <w:rFonts w:ascii="宋体" w:eastAsia="宋体" w:hAnsi="宋体"/>
                              <w:b/>
                              <w:sz w:val="22"/>
                            </w:rPr>
                          </w:pPr>
                          <w:r w:rsidRPr="008C06B9">
                            <w:rPr>
                              <w:rFonts w:ascii="宋体" w:eastAsia="宋体" w:hAnsi="宋体" w:hint="eastAsia"/>
                              <w:b/>
                              <w:sz w:val="22"/>
                            </w:rPr>
                            <w:t>隆</w:t>
                          </w:r>
                          <w:proofErr w:type="gramStart"/>
                          <w:r w:rsidRPr="008C06B9">
                            <w:rPr>
                              <w:rFonts w:ascii="宋体" w:eastAsia="宋体" w:hAnsi="宋体" w:hint="eastAsia"/>
                              <w:b/>
                              <w:sz w:val="22"/>
                            </w:rPr>
                            <w:t>基绿能科技</w:t>
                          </w:r>
                          <w:proofErr w:type="gramEnd"/>
                          <w:r w:rsidRPr="008C06B9">
                            <w:rPr>
                              <w:rFonts w:ascii="宋体" w:eastAsia="宋体"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0074" o:spid="_x0000_s1027" style="position:absolute;left:0;text-align:left;margin-left:172.1pt;margin-top:-16.55pt;width:154.3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" strokecolor="white">
              <v:path arrowok="t"/>
              <o:lock v:ext="edit" aspectratio="t"/>
              <v:textbox>
                <w:txbxContent>
                  <w:p w:rsidR="00326B56" w:rsidRDefault="00326B56">
                    <w:pPr>
                      <w:rPr>
                        <w:rFonts w:ascii="宋体" w:eastAsia="宋体" w:hAnsi="宋体"/>
                        <w:b/>
                        <w:sz w:val="22"/>
                      </w:rPr>
                    </w:pPr>
                    <w:r w:rsidRPr="008C06B9">
                      <w:rPr>
                        <w:rFonts w:ascii="宋体" w:eastAsia="宋体" w:hAnsi="宋体" w:hint="eastAsia"/>
                        <w:b/>
                        <w:sz w:val="22"/>
                      </w:rPr>
                      <w:t>隆</w:t>
                    </w:r>
                    <w:proofErr w:type="gramStart"/>
                    <w:r w:rsidRPr="008C06B9">
                      <w:rPr>
                        <w:rFonts w:ascii="宋体" w:eastAsia="宋体" w:hAnsi="宋体" w:hint="eastAsia"/>
                        <w:b/>
                        <w:sz w:val="22"/>
                      </w:rPr>
                      <w:t>基绿能科技</w:t>
                    </w:r>
                    <w:proofErr w:type="gramEnd"/>
                    <w:r w:rsidRPr="008C06B9">
                      <w:rPr>
                        <w:rFonts w:ascii="宋体" w:eastAsia="宋体" w:hAnsi="宋体" w:hint="eastAsia"/>
                        <w:b/>
                        <w:sz w:val="22"/>
                      </w:rPr>
                      <w:t>股份有限公司</w:t>
                    </w:r>
                  </w:p>
                </w:txbxContent>
              </v:textbox>
            </v:rect>
          </w:pict>
        </mc:Fallback>
      </mc:AlternateContent>
    </w:r>
    <w:r>
      <w:rPr>
        <w:noProof/>
      </w:rPr>
      <w:drawing>
        <wp:anchor distT="0" distB="0" distL="114300" distR="114300" simplePos="0" relativeHeight="251661312" behindDoc="0" locked="0" layoutInCell="1" allowOverlap="1">
          <wp:simplePos x="0" y="0"/>
          <wp:positionH relativeFrom="column">
            <wp:posOffset>257175</wp:posOffset>
          </wp:positionH>
          <wp:positionV relativeFrom="paragraph">
            <wp:posOffset>-254635</wp:posOffset>
          </wp:positionV>
          <wp:extent cx="814705" cy="334645"/>
          <wp:effectExtent l="0" t="0" r="4445" b="8255"/>
          <wp:wrapSquare wrapText="bothSides"/>
          <wp:docPr id="47" name="_x0000_s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0075"/>
                  <pic:cNvPicPr/>
                </pic:nvPicPr>
                <pic:blipFill>
                  <a:blip r:embed="rId2"/>
                  <a:stretch>
                    <a:fillRect/>
                  </a:stretch>
                </pic:blipFill>
                <pic:spPr bwMode="auto">
                  <a:xfrm>
                    <a:off x="0" y="0"/>
                    <a:ext cx="814705" cy="334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hidden="0" allowOverlap="1">
              <wp:simplePos x="0" y="0"/>
              <wp:positionH relativeFrom="column">
                <wp:posOffset>-214630</wp:posOffset>
              </wp:positionH>
              <wp:positionV relativeFrom="paragraph">
                <wp:posOffset>107949</wp:posOffset>
              </wp:positionV>
              <wp:extent cx="6705600" cy="0"/>
              <wp:effectExtent l="0" t="0" r="19050" b="19050"/>
              <wp:wrapNone/>
              <wp:docPr id="48" name="_x0000_s00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shape id="_x0000_s0076" o:spid="_x0000_s0083" style="height:0;margin-left:-16.9pt;margin-top:8.5pt;mso-height-percent:0;mso-height-relative:page;mso-width-percent:0;mso-width-relative:page;mso-wrap-distance-bottom:0;mso-wrap-distance-left:9pt;mso-wrap-distance-right:9pt;mso-wrap-distance-top:0;mso-wrap-style:square;position:absolute;v-text-anchor:top;visibility:visible;width:528pt;z-index:251660288" o:bwmode="auto" coordsize="10560,1" o:spt="100" adj="-11796480,,5400" path="m,l10560,e" filled="f" strokecolor="#000" strokeweight="1pt">
              <v:stroke joinstyle="round"/>
              <v:path arrowok="t" o:connecttype="custom" o:connectlocs="0,0;6705600,0" o:connectangles="0,0"/>
              <w10:bordertop type="single" width="8"/>
              <w10:borderleft type="single" width="8"/>
              <w10:borderbottom type="single" width="8"/>
              <w10:borderright type="single" width="8"/>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4617D"/>
    <w:multiLevelType w:val="hybridMultilevel"/>
    <w:tmpl w:val="7F0C83A8"/>
    <w:lvl w:ilvl="0" w:tplc="34F2B192">
      <w:start w:val="1"/>
      <w:numFmt w:val="decimal"/>
      <w:lvlText w:val="(%1)"/>
      <w:lvlJc w:val="left"/>
      <w:pPr>
        <w:ind w:left="420" w:hanging="420"/>
      </w:pPr>
      <w:rPr>
        <w:rFonts w:hint="default"/>
      </w:rPr>
    </w:lvl>
    <w:lvl w:ilvl="1" w:tplc="E5D22FFE">
      <w:start w:val="1"/>
      <w:numFmt w:val="lowerLetter"/>
      <w:lvlText w:val="%2)"/>
      <w:lvlJc w:val="left"/>
      <w:pPr>
        <w:ind w:left="840" w:hanging="420"/>
      </w:pPr>
    </w:lvl>
    <w:lvl w:ilvl="2" w:tplc="A658207E">
      <w:start w:val="1"/>
      <w:numFmt w:val="lowerRoman"/>
      <w:lvlText w:val="%3."/>
      <w:lvlJc w:val="right"/>
      <w:pPr>
        <w:ind w:left="1260" w:hanging="420"/>
      </w:pPr>
    </w:lvl>
    <w:lvl w:ilvl="3" w:tplc="C4C2CFD0">
      <w:start w:val="1"/>
      <w:numFmt w:val="decimal"/>
      <w:lvlText w:val="%4."/>
      <w:lvlJc w:val="left"/>
      <w:pPr>
        <w:ind w:left="1680" w:hanging="420"/>
      </w:pPr>
    </w:lvl>
    <w:lvl w:ilvl="4" w:tplc="D3E21FD2">
      <w:start w:val="1"/>
      <w:numFmt w:val="lowerLetter"/>
      <w:lvlText w:val="%5)"/>
      <w:lvlJc w:val="left"/>
      <w:pPr>
        <w:ind w:left="2100" w:hanging="420"/>
      </w:pPr>
    </w:lvl>
    <w:lvl w:ilvl="5" w:tplc="1F0EE7DE">
      <w:start w:val="1"/>
      <w:numFmt w:val="lowerRoman"/>
      <w:lvlText w:val="%6."/>
      <w:lvlJc w:val="right"/>
      <w:pPr>
        <w:ind w:left="2520" w:hanging="420"/>
      </w:pPr>
    </w:lvl>
    <w:lvl w:ilvl="6" w:tplc="B1E8A9E2">
      <w:start w:val="1"/>
      <w:numFmt w:val="decimal"/>
      <w:lvlText w:val="%7."/>
      <w:lvlJc w:val="left"/>
      <w:pPr>
        <w:ind w:left="2940" w:hanging="420"/>
      </w:pPr>
    </w:lvl>
    <w:lvl w:ilvl="7" w:tplc="BDDA0E36">
      <w:start w:val="1"/>
      <w:numFmt w:val="lowerLetter"/>
      <w:lvlText w:val="%8)"/>
      <w:lvlJc w:val="left"/>
      <w:pPr>
        <w:ind w:left="3360" w:hanging="420"/>
      </w:pPr>
    </w:lvl>
    <w:lvl w:ilvl="8" w:tplc="AC8E5CE8">
      <w:start w:val="1"/>
      <w:numFmt w:val="lowerRoman"/>
      <w:lvlText w:val="%9."/>
      <w:lvlJc w:val="right"/>
      <w:pPr>
        <w:ind w:left="3780" w:hanging="420"/>
      </w:pPr>
    </w:lvl>
  </w:abstractNum>
  <w:abstractNum w:abstractNumId="1" w15:restartNumberingAfterBreak="0">
    <w:nsid w:val="09040BEA"/>
    <w:multiLevelType w:val="hybridMultilevel"/>
    <w:tmpl w:val="9AF2B4C8"/>
    <w:lvl w:ilvl="0" w:tplc="E5C6657E">
      <w:start w:val="1"/>
      <w:numFmt w:val="decimal"/>
      <w:lvlText w:val="(%1)"/>
      <w:lvlJc w:val="left"/>
      <w:pPr>
        <w:ind w:left="845" w:hanging="420"/>
      </w:pPr>
      <w:rPr>
        <w:rFonts w:hint="default"/>
      </w:rPr>
    </w:lvl>
    <w:lvl w:ilvl="1" w:tplc="2570A1AC">
      <w:start w:val="1"/>
      <w:numFmt w:val="lowerLetter"/>
      <w:lvlText w:val="%2)"/>
      <w:lvlJc w:val="left"/>
      <w:pPr>
        <w:ind w:left="1265" w:hanging="420"/>
      </w:pPr>
    </w:lvl>
    <w:lvl w:ilvl="2" w:tplc="E4D6A962">
      <w:start w:val="1"/>
      <w:numFmt w:val="lowerRoman"/>
      <w:lvlText w:val="%3."/>
      <w:lvlJc w:val="right"/>
      <w:pPr>
        <w:ind w:left="1685" w:hanging="420"/>
      </w:pPr>
    </w:lvl>
    <w:lvl w:ilvl="3" w:tplc="A7EA67C6">
      <w:start w:val="1"/>
      <w:numFmt w:val="decimal"/>
      <w:lvlText w:val="%4."/>
      <w:lvlJc w:val="left"/>
      <w:pPr>
        <w:ind w:left="2105" w:hanging="420"/>
      </w:pPr>
    </w:lvl>
    <w:lvl w:ilvl="4" w:tplc="A2A05E60">
      <w:start w:val="1"/>
      <w:numFmt w:val="lowerLetter"/>
      <w:lvlText w:val="%5)"/>
      <w:lvlJc w:val="left"/>
      <w:pPr>
        <w:ind w:left="2525" w:hanging="420"/>
      </w:pPr>
    </w:lvl>
    <w:lvl w:ilvl="5" w:tplc="E2A8EF66">
      <w:start w:val="1"/>
      <w:numFmt w:val="lowerRoman"/>
      <w:lvlText w:val="%6."/>
      <w:lvlJc w:val="right"/>
      <w:pPr>
        <w:ind w:left="2945" w:hanging="420"/>
      </w:pPr>
    </w:lvl>
    <w:lvl w:ilvl="6" w:tplc="E594E2B2">
      <w:start w:val="1"/>
      <w:numFmt w:val="decimal"/>
      <w:lvlText w:val="%7."/>
      <w:lvlJc w:val="left"/>
      <w:pPr>
        <w:ind w:left="3365" w:hanging="420"/>
      </w:pPr>
    </w:lvl>
    <w:lvl w:ilvl="7" w:tplc="62DA9DEA">
      <w:start w:val="1"/>
      <w:numFmt w:val="lowerLetter"/>
      <w:lvlText w:val="%8)"/>
      <w:lvlJc w:val="left"/>
      <w:pPr>
        <w:ind w:left="3785" w:hanging="420"/>
      </w:pPr>
    </w:lvl>
    <w:lvl w:ilvl="8" w:tplc="B046F52C">
      <w:start w:val="1"/>
      <w:numFmt w:val="lowerRoman"/>
      <w:lvlText w:val="%9."/>
      <w:lvlJc w:val="right"/>
      <w:pPr>
        <w:ind w:left="4205" w:hanging="420"/>
      </w:pPr>
    </w:lvl>
  </w:abstractNum>
  <w:abstractNum w:abstractNumId="2" w15:restartNumberingAfterBreak="0">
    <w:nsid w:val="2F3B1E16"/>
    <w:multiLevelType w:val="hybridMultilevel"/>
    <w:tmpl w:val="D3C8488E"/>
    <w:lvl w:ilvl="0" w:tplc="D9DAFC6C">
      <w:start w:val="1"/>
      <w:numFmt w:val="decimal"/>
      <w:lvlText w:val="(%1)"/>
      <w:lvlJc w:val="left"/>
      <w:pPr>
        <w:ind w:left="420" w:hanging="420"/>
      </w:pPr>
      <w:rPr>
        <w:rFonts w:hint="default"/>
      </w:rPr>
    </w:lvl>
    <w:lvl w:ilvl="1" w:tplc="5FC692A8">
      <w:start w:val="1"/>
      <w:numFmt w:val="lowerLetter"/>
      <w:lvlText w:val="%2)"/>
      <w:lvlJc w:val="left"/>
      <w:pPr>
        <w:ind w:left="840" w:hanging="420"/>
      </w:pPr>
    </w:lvl>
    <w:lvl w:ilvl="2" w:tplc="D9D43810">
      <w:start w:val="1"/>
      <w:numFmt w:val="lowerRoman"/>
      <w:lvlText w:val="%3."/>
      <w:lvlJc w:val="right"/>
      <w:pPr>
        <w:ind w:left="1260" w:hanging="420"/>
      </w:pPr>
    </w:lvl>
    <w:lvl w:ilvl="3" w:tplc="4A5898B4">
      <w:start w:val="1"/>
      <w:numFmt w:val="decimal"/>
      <w:lvlText w:val="%4."/>
      <w:lvlJc w:val="left"/>
      <w:pPr>
        <w:ind w:left="1680" w:hanging="420"/>
      </w:pPr>
    </w:lvl>
    <w:lvl w:ilvl="4" w:tplc="D0085058">
      <w:start w:val="1"/>
      <w:numFmt w:val="lowerLetter"/>
      <w:lvlText w:val="%5)"/>
      <w:lvlJc w:val="left"/>
      <w:pPr>
        <w:ind w:left="2100" w:hanging="420"/>
      </w:pPr>
    </w:lvl>
    <w:lvl w:ilvl="5" w:tplc="CAD27E10">
      <w:start w:val="1"/>
      <w:numFmt w:val="lowerRoman"/>
      <w:lvlText w:val="%6."/>
      <w:lvlJc w:val="right"/>
      <w:pPr>
        <w:ind w:left="2520" w:hanging="420"/>
      </w:pPr>
    </w:lvl>
    <w:lvl w:ilvl="6" w:tplc="C58639BE">
      <w:start w:val="1"/>
      <w:numFmt w:val="decimal"/>
      <w:lvlText w:val="%7."/>
      <w:lvlJc w:val="left"/>
      <w:pPr>
        <w:ind w:left="2940" w:hanging="420"/>
      </w:pPr>
    </w:lvl>
    <w:lvl w:ilvl="7" w:tplc="8EFE3A90">
      <w:start w:val="1"/>
      <w:numFmt w:val="lowerLetter"/>
      <w:lvlText w:val="%8)"/>
      <w:lvlJc w:val="left"/>
      <w:pPr>
        <w:ind w:left="3360" w:hanging="420"/>
      </w:pPr>
    </w:lvl>
    <w:lvl w:ilvl="8" w:tplc="39108E9A">
      <w:start w:val="1"/>
      <w:numFmt w:val="lowerRoman"/>
      <w:lvlText w:val="%9."/>
      <w:lvlJc w:val="right"/>
      <w:pPr>
        <w:ind w:left="3780" w:hanging="420"/>
      </w:pPr>
    </w:lvl>
  </w:abstractNum>
  <w:abstractNum w:abstractNumId="3" w15:restartNumberingAfterBreak="0">
    <w:nsid w:val="30EC05F2"/>
    <w:multiLevelType w:val="hybridMultilevel"/>
    <w:tmpl w:val="A5508D6A"/>
    <w:lvl w:ilvl="0" w:tplc="85D4BBAC">
      <w:start w:val="1"/>
      <w:numFmt w:val="decimal"/>
      <w:lvlText w:val="(%1)"/>
      <w:lvlJc w:val="left"/>
      <w:pPr>
        <w:ind w:left="900" w:hanging="420"/>
      </w:pPr>
      <w:rPr>
        <w:rFonts w:hint="default"/>
      </w:rPr>
    </w:lvl>
    <w:lvl w:ilvl="1" w:tplc="4F5C12E6">
      <w:start w:val="1"/>
      <w:numFmt w:val="lowerLetter"/>
      <w:lvlText w:val="%2)"/>
      <w:lvlJc w:val="left"/>
      <w:pPr>
        <w:ind w:left="1320" w:hanging="420"/>
      </w:pPr>
    </w:lvl>
    <w:lvl w:ilvl="2" w:tplc="4B80C34C">
      <w:start w:val="1"/>
      <w:numFmt w:val="lowerRoman"/>
      <w:lvlText w:val="%3."/>
      <w:lvlJc w:val="right"/>
      <w:pPr>
        <w:ind w:left="1740" w:hanging="420"/>
      </w:pPr>
    </w:lvl>
    <w:lvl w:ilvl="3" w:tplc="C6C291CC">
      <w:start w:val="1"/>
      <w:numFmt w:val="decimal"/>
      <w:lvlText w:val="%4."/>
      <w:lvlJc w:val="left"/>
      <w:pPr>
        <w:ind w:left="2160" w:hanging="420"/>
      </w:pPr>
    </w:lvl>
    <w:lvl w:ilvl="4" w:tplc="E452A1E8">
      <w:start w:val="1"/>
      <w:numFmt w:val="lowerLetter"/>
      <w:lvlText w:val="%5)"/>
      <w:lvlJc w:val="left"/>
      <w:pPr>
        <w:ind w:left="2580" w:hanging="420"/>
      </w:pPr>
    </w:lvl>
    <w:lvl w:ilvl="5" w:tplc="EAA2FA26">
      <w:start w:val="1"/>
      <w:numFmt w:val="lowerRoman"/>
      <w:lvlText w:val="%6."/>
      <w:lvlJc w:val="right"/>
      <w:pPr>
        <w:ind w:left="3000" w:hanging="420"/>
      </w:pPr>
    </w:lvl>
    <w:lvl w:ilvl="6" w:tplc="29CCFA04">
      <w:start w:val="1"/>
      <w:numFmt w:val="decimal"/>
      <w:lvlText w:val="%7."/>
      <w:lvlJc w:val="left"/>
      <w:pPr>
        <w:ind w:left="3420" w:hanging="420"/>
      </w:pPr>
    </w:lvl>
    <w:lvl w:ilvl="7" w:tplc="FC1A32DC">
      <w:start w:val="1"/>
      <w:numFmt w:val="lowerLetter"/>
      <w:lvlText w:val="%8)"/>
      <w:lvlJc w:val="left"/>
      <w:pPr>
        <w:ind w:left="3840" w:hanging="420"/>
      </w:pPr>
    </w:lvl>
    <w:lvl w:ilvl="8" w:tplc="707A83EC">
      <w:start w:val="1"/>
      <w:numFmt w:val="lowerRoman"/>
      <w:lvlText w:val="%9."/>
      <w:lvlJc w:val="right"/>
      <w:pPr>
        <w:ind w:left="4260" w:hanging="420"/>
      </w:pPr>
    </w:lvl>
  </w:abstractNum>
  <w:abstractNum w:abstractNumId="4" w15:restartNumberingAfterBreak="0">
    <w:nsid w:val="35070FD5"/>
    <w:multiLevelType w:val="hybridMultilevel"/>
    <w:tmpl w:val="0D34CEE0"/>
    <w:lvl w:ilvl="0" w:tplc="F0D84CE2">
      <w:start w:val="1"/>
      <w:numFmt w:val="decimal"/>
      <w:lvlText w:val="(%1)"/>
      <w:lvlJc w:val="left"/>
      <w:pPr>
        <w:ind w:left="420" w:hanging="420"/>
      </w:pPr>
      <w:rPr>
        <w:rFonts w:hint="default"/>
      </w:rPr>
    </w:lvl>
    <w:lvl w:ilvl="1" w:tplc="0C4AE284">
      <w:start w:val="1"/>
      <w:numFmt w:val="lowerLetter"/>
      <w:lvlText w:val="%2)"/>
      <w:lvlJc w:val="left"/>
      <w:pPr>
        <w:ind w:left="840" w:hanging="420"/>
      </w:pPr>
    </w:lvl>
    <w:lvl w:ilvl="2" w:tplc="8C088A00">
      <w:start w:val="1"/>
      <w:numFmt w:val="lowerRoman"/>
      <w:lvlText w:val="%3."/>
      <w:lvlJc w:val="right"/>
      <w:pPr>
        <w:ind w:left="1260" w:hanging="420"/>
      </w:pPr>
    </w:lvl>
    <w:lvl w:ilvl="3" w:tplc="9DF444DE">
      <w:start w:val="1"/>
      <w:numFmt w:val="decimal"/>
      <w:lvlText w:val="%4."/>
      <w:lvlJc w:val="left"/>
      <w:pPr>
        <w:ind w:left="1680" w:hanging="420"/>
      </w:pPr>
    </w:lvl>
    <w:lvl w:ilvl="4" w:tplc="8D06980C">
      <w:start w:val="1"/>
      <w:numFmt w:val="lowerLetter"/>
      <w:lvlText w:val="%5)"/>
      <w:lvlJc w:val="left"/>
      <w:pPr>
        <w:ind w:left="2100" w:hanging="420"/>
      </w:pPr>
    </w:lvl>
    <w:lvl w:ilvl="5" w:tplc="6C5A5902">
      <w:start w:val="1"/>
      <w:numFmt w:val="lowerRoman"/>
      <w:lvlText w:val="%6."/>
      <w:lvlJc w:val="right"/>
      <w:pPr>
        <w:ind w:left="2520" w:hanging="420"/>
      </w:pPr>
    </w:lvl>
    <w:lvl w:ilvl="6" w:tplc="1C4CD276">
      <w:start w:val="1"/>
      <w:numFmt w:val="decimal"/>
      <w:lvlText w:val="%7."/>
      <w:lvlJc w:val="left"/>
      <w:pPr>
        <w:ind w:left="2940" w:hanging="420"/>
      </w:pPr>
    </w:lvl>
    <w:lvl w:ilvl="7" w:tplc="94D8B836">
      <w:start w:val="1"/>
      <w:numFmt w:val="lowerLetter"/>
      <w:lvlText w:val="%8)"/>
      <w:lvlJc w:val="left"/>
      <w:pPr>
        <w:ind w:left="3360" w:hanging="420"/>
      </w:pPr>
    </w:lvl>
    <w:lvl w:ilvl="8" w:tplc="677ECF7A">
      <w:start w:val="1"/>
      <w:numFmt w:val="lowerRoman"/>
      <w:lvlText w:val="%9."/>
      <w:lvlJc w:val="right"/>
      <w:pPr>
        <w:ind w:left="3780" w:hanging="420"/>
      </w:pPr>
    </w:lvl>
  </w:abstractNum>
  <w:abstractNum w:abstractNumId="5" w15:restartNumberingAfterBreak="0">
    <w:nsid w:val="3B5D2F30"/>
    <w:multiLevelType w:val="multilevel"/>
    <w:tmpl w:val="F602659A"/>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abstractNum w:abstractNumId="6" w15:restartNumberingAfterBreak="0">
    <w:nsid w:val="3BAF6FB0"/>
    <w:multiLevelType w:val="multilevel"/>
    <w:tmpl w:val="F46094F8"/>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7" w15:restartNumberingAfterBreak="0">
    <w:nsid w:val="46B37D1C"/>
    <w:multiLevelType w:val="multilevel"/>
    <w:tmpl w:val="FC303F52"/>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8" w15:restartNumberingAfterBreak="0">
    <w:nsid w:val="4A8D3E6C"/>
    <w:multiLevelType w:val="hybridMultilevel"/>
    <w:tmpl w:val="D30ABF64"/>
    <w:lvl w:ilvl="0" w:tplc="D5C48022">
      <w:start w:val="1"/>
      <w:numFmt w:val="decimal"/>
      <w:lvlText w:val="(%1)"/>
      <w:lvlJc w:val="left"/>
      <w:pPr>
        <w:ind w:left="840" w:hanging="420"/>
      </w:pPr>
      <w:rPr>
        <w:rFonts w:hint="default"/>
      </w:rPr>
    </w:lvl>
    <w:lvl w:ilvl="1" w:tplc="20388842">
      <w:start w:val="1"/>
      <w:numFmt w:val="lowerLetter"/>
      <w:lvlText w:val="%2)"/>
      <w:lvlJc w:val="left"/>
      <w:pPr>
        <w:ind w:left="1260" w:hanging="420"/>
      </w:pPr>
    </w:lvl>
    <w:lvl w:ilvl="2" w:tplc="E9482BBA">
      <w:start w:val="1"/>
      <w:numFmt w:val="lowerRoman"/>
      <w:lvlText w:val="%3."/>
      <w:lvlJc w:val="right"/>
      <w:pPr>
        <w:ind w:left="1680" w:hanging="420"/>
      </w:pPr>
    </w:lvl>
    <w:lvl w:ilvl="3" w:tplc="E9948C92">
      <w:start w:val="1"/>
      <w:numFmt w:val="decimal"/>
      <w:lvlText w:val="%4."/>
      <w:lvlJc w:val="left"/>
      <w:pPr>
        <w:ind w:left="2100" w:hanging="420"/>
      </w:pPr>
    </w:lvl>
    <w:lvl w:ilvl="4" w:tplc="4FF49268">
      <w:start w:val="1"/>
      <w:numFmt w:val="lowerLetter"/>
      <w:lvlText w:val="%5)"/>
      <w:lvlJc w:val="left"/>
      <w:pPr>
        <w:ind w:left="2520" w:hanging="420"/>
      </w:pPr>
    </w:lvl>
    <w:lvl w:ilvl="5" w:tplc="0E2ABE10">
      <w:start w:val="1"/>
      <w:numFmt w:val="lowerRoman"/>
      <w:lvlText w:val="%6."/>
      <w:lvlJc w:val="right"/>
      <w:pPr>
        <w:ind w:left="2940" w:hanging="420"/>
      </w:pPr>
    </w:lvl>
    <w:lvl w:ilvl="6" w:tplc="E8A229EC">
      <w:start w:val="1"/>
      <w:numFmt w:val="decimal"/>
      <w:lvlText w:val="%7."/>
      <w:lvlJc w:val="left"/>
      <w:pPr>
        <w:ind w:left="3360" w:hanging="420"/>
      </w:pPr>
    </w:lvl>
    <w:lvl w:ilvl="7" w:tplc="A94EB5A6">
      <w:start w:val="1"/>
      <w:numFmt w:val="lowerLetter"/>
      <w:lvlText w:val="%8)"/>
      <w:lvlJc w:val="left"/>
      <w:pPr>
        <w:ind w:left="3780" w:hanging="420"/>
      </w:pPr>
    </w:lvl>
    <w:lvl w:ilvl="8" w:tplc="55E0F426">
      <w:start w:val="1"/>
      <w:numFmt w:val="lowerRoman"/>
      <w:lvlText w:val="%9."/>
      <w:lvlJc w:val="right"/>
      <w:pPr>
        <w:ind w:left="4200" w:hanging="420"/>
      </w:pPr>
    </w:lvl>
  </w:abstractNum>
  <w:abstractNum w:abstractNumId="9" w15:restartNumberingAfterBreak="0">
    <w:nsid w:val="55A14845"/>
    <w:multiLevelType w:val="hybridMultilevel"/>
    <w:tmpl w:val="6436F93E"/>
    <w:lvl w:ilvl="0" w:tplc="6D0CBFF6">
      <w:start w:val="1"/>
      <w:numFmt w:val="decimal"/>
      <w:lvlText w:val="(%1)"/>
      <w:lvlJc w:val="left"/>
      <w:pPr>
        <w:ind w:left="900" w:hanging="420"/>
      </w:pPr>
      <w:rPr>
        <w:rFonts w:hint="default"/>
      </w:rPr>
    </w:lvl>
    <w:lvl w:ilvl="1" w:tplc="D4A42576">
      <w:start w:val="1"/>
      <w:numFmt w:val="lowerLetter"/>
      <w:lvlText w:val="%2)"/>
      <w:lvlJc w:val="left"/>
      <w:pPr>
        <w:ind w:left="1320" w:hanging="420"/>
      </w:pPr>
    </w:lvl>
    <w:lvl w:ilvl="2" w:tplc="85302CEE">
      <w:start w:val="1"/>
      <w:numFmt w:val="lowerRoman"/>
      <w:lvlText w:val="%3."/>
      <w:lvlJc w:val="right"/>
      <w:pPr>
        <w:ind w:left="1740" w:hanging="420"/>
      </w:pPr>
    </w:lvl>
    <w:lvl w:ilvl="3" w:tplc="25BC26E8">
      <w:start w:val="1"/>
      <w:numFmt w:val="decimal"/>
      <w:lvlText w:val="%4."/>
      <w:lvlJc w:val="left"/>
      <w:pPr>
        <w:ind w:left="2160" w:hanging="420"/>
      </w:pPr>
    </w:lvl>
    <w:lvl w:ilvl="4" w:tplc="FD18058A">
      <w:start w:val="1"/>
      <w:numFmt w:val="lowerLetter"/>
      <w:lvlText w:val="%5)"/>
      <w:lvlJc w:val="left"/>
      <w:pPr>
        <w:ind w:left="2580" w:hanging="420"/>
      </w:pPr>
    </w:lvl>
    <w:lvl w:ilvl="5" w:tplc="FE0A5D76">
      <w:start w:val="1"/>
      <w:numFmt w:val="lowerRoman"/>
      <w:lvlText w:val="%6."/>
      <w:lvlJc w:val="right"/>
      <w:pPr>
        <w:ind w:left="3000" w:hanging="420"/>
      </w:pPr>
    </w:lvl>
    <w:lvl w:ilvl="6" w:tplc="F04065CC">
      <w:start w:val="1"/>
      <w:numFmt w:val="decimal"/>
      <w:lvlText w:val="%7."/>
      <w:lvlJc w:val="left"/>
      <w:pPr>
        <w:ind w:left="3420" w:hanging="420"/>
      </w:pPr>
    </w:lvl>
    <w:lvl w:ilvl="7" w:tplc="D2E2DBF2">
      <w:start w:val="1"/>
      <w:numFmt w:val="lowerLetter"/>
      <w:lvlText w:val="%8)"/>
      <w:lvlJc w:val="left"/>
      <w:pPr>
        <w:ind w:left="3840" w:hanging="420"/>
      </w:pPr>
    </w:lvl>
    <w:lvl w:ilvl="8" w:tplc="93DCF298">
      <w:start w:val="1"/>
      <w:numFmt w:val="lowerRoman"/>
      <w:lvlText w:val="%9."/>
      <w:lvlJc w:val="right"/>
      <w:pPr>
        <w:ind w:left="4260" w:hanging="420"/>
      </w:pPr>
    </w:lvl>
  </w:abstractNum>
  <w:abstractNum w:abstractNumId="10" w15:restartNumberingAfterBreak="0">
    <w:nsid w:val="5A82694E"/>
    <w:multiLevelType w:val="hybridMultilevel"/>
    <w:tmpl w:val="3DEA9E4E"/>
    <w:lvl w:ilvl="0" w:tplc="868C0E8C">
      <w:start w:val="1"/>
      <w:numFmt w:val="decimal"/>
      <w:lvlText w:val="(%1)"/>
      <w:lvlJc w:val="left"/>
      <w:pPr>
        <w:ind w:left="1320" w:hanging="420"/>
      </w:pPr>
      <w:rPr>
        <w:rFonts w:hint="default"/>
      </w:rPr>
    </w:lvl>
    <w:lvl w:ilvl="1" w:tplc="8756713A">
      <w:start w:val="1"/>
      <w:numFmt w:val="decimal"/>
      <w:lvlText w:val="（%2）"/>
      <w:lvlJc w:val="left"/>
      <w:pPr>
        <w:ind w:left="2040" w:hanging="720"/>
      </w:pPr>
      <w:rPr>
        <w:rFonts w:hint="default"/>
      </w:rPr>
    </w:lvl>
    <w:lvl w:ilvl="2" w:tplc="287C7CA8">
      <w:start w:val="1"/>
      <w:numFmt w:val="lowerRoman"/>
      <w:lvlText w:val="%3."/>
      <w:lvlJc w:val="right"/>
      <w:pPr>
        <w:ind w:left="2160" w:hanging="420"/>
      </w:pPr>
    </w:lvl>
    <w:lvl w:ilvl="3" w:tplc="C874C7AA">
      <w:start w:val="1"/>
      <w:numFmt w:val="decimal"/>
      <w:lvlText w:val="%4."/>
      <w:lvlJc w:val="left"/>
      <w:pPr>
        <w:ind w:left="2580" w:hanging="420"/>
      </w:pPr>
    </w:lvl>
    <w:lvl w:ilvl="4" w:tplc="8206B994">
      <w:start w:val="1"/>
      <w:numFmt w:val="lowerLetter"/>
      <w:lvlText w:val="%5)"/>
      <w:lvlJc w:val="left"/>
      <w:pPr>
        <w:ind w:left="3000" w:hanging="420"/>
      </w:pPr>
    </w:lvl>
    <w:lvl w:ilvl="5" w:tplc="F3B4C692">
      <w:start w:val="1"/>
      <w:numFmt w:val="lowerRoman"/>
      <w:lvlText w:val="%6."/>
      <w:lvlJc w:val="right"/>
      <w:pPr>
        <w:ind w:left="3420" w:hanging="420"/>
      </w:pPr>
    </w:lvl>
    <w:lvl w:ilvl="6" w:tplc="84C868F4">
      <w:start w:val="1"/>
      <w:numFmt w:val="decimal"/>
      <w:lvlText w:val="%7."/>
      <w:lvlJc w:val="left"/>
      <w:pPr>
        <w:ind w:left="3840" w:hanging="420"/>
      </w:pPr>
    </w:lvl>
    <w:lvl w:ilvl="7" w:tplc="EC809854">
      <w:start w:val="1"/>
      <w:numFmt w:val="lowerLetter"/>
      <w:lvlText w:val="%8)"/>
      <w:lvlJc w:val="left"/>
      <w:pPr>
        <w:ind w:left="4260" w:hanging="420"/>
      </w:pPr>
    </w:lvl>
    <w:lvl w:ilvl="8" w:tplc="77AA393A">
      <w:start w:val="1"/>
      <w:numFmt w:val="lowerRoman"/>
      <w:lvlText w:val="%9."/>
      <w:lvlJc w:val="right"/>
      <w:pPr>
        <w:ind w:left="4680" w:hanging="420"/>
      </w:pPr>
    </w:lvl>
  </w:abstractNum>
  <w:abstractNum w:abstractNumId="11" w15:restartNumberingAfterBreak="0">
    <w:nsid w:val="651C4071"/>
    <w:multiLevelType w:val="multilevel"/>
    <w:tmpl w:val="F53230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E6A265B"/>
    <w:multiLevelType w:val="hybridMultilevel"/>
    <w:tmpl w:val="5100E5A4"/>
    <w:lvl w:ilvl="0" w:tplc="4DB0BAA4">
      <w:start w:val="1"/>
      <w:numFmt w:val="decimal"/>
      <w:lvlText w:val="(%1)"/>
      <w:lvlJc w:val="left"/>
      <w:pPr>
        <w:ind w:left="900" w:hanging="420"/>
      </w:pPr>
      <w:rPr>
        <w:rFonts w:hint="default"/>
      </w:rPr>
    </w:lvl>
    <w:lvl w:ilvl="1" w:tplc="B65A4730">
      <w:start w:val="1"/>
      <w:numFmt w:val="lowerLetter"/>
      <w:lvlText w:val="%2)"/>
      <w:lvlJc w:val="left"/>
      <w:pPr>
        <w:ind w:left="1320" w:hanging="420"/>
      </w:pPr>
    </w:lvl>
    <w:lvl w:ilvl="2" w:tplc="52FCF580">
      <w:start w:val="1"/>
      <w:numFmt w:val="lowerRoman"/>
      <w:lvlText w:val="%3."/>
      <w:lvlJc w:val="right"/>
      <w:pPr>
        <w:ind w:left="1740" w:hanging="420"/>
      </w:pPr>
    </w:lvl>
    <w:lvl w:ilvl="3" w:tplc="DD1ADF2C">
      <w:start w:val="1"/>
      <w:numFmt w:val="decimal"/>
      <w:lvlText w:val="%4."/>
      <w:lvlJc w:val="left"/>
      <w:pPr>
        <w:ind w:left="2160" w:hanging="420"/>
      </w:pPr>
    </w:lvl>
    <w:lvl w:ilvl="4" w:tplc="1682EEEA">
      <w:start w:val="1"/>
      <w:numFmt w:val="lowerLetter"/>
      <w:lvlText w:val="%5)"/>
      <w:lvlJc w:val="left"/>
      <w:pPr>
        <w:ind w:left="2580" w:hanging="420"/>
      </w:pPr>
    </w:lvl>
    <w:lvl w:ilvl="5" w:tplc="2F486CE8">
      <w:start w:val="1"/>
      <w:numFmt w:val="lowerRoman"/>
      <w:lvlText w:val="%6."/>
      <w:lvlJc w:val="right"/>
      <w:pPr>
        <w:ind w:left="3000" w:hanging="420"/>
      </w:pPr>
    </w:lvl>
    <w:lvl w:ilvl="6" w:tplc="5EC04130">
      <w:start w:val="1"/>
      <w:numFmt w:val="decimal"/>
      <w:lvlText w:val="%7."/>
      <w:lvlJc w:val="left"/>
      <w:pPr>
        <w:ind w:left="3420" w:hanging="420"/>
      </w:pPr>
    </w:lvl>
    <w:lvl w:ilvl="7" w:tplc="43126526">
      <w:start w:val="1"/>
      <w:numFmt w:val="lowerLetter"/>
      <w:lvlText w:val="%8)"/>
      <w:lvlJc w:val="left"/>
      <w:pPr>
        <w:ind w:left="3840" w:hanging="420"/>
      </w:pPr>
    </w:lvl>
    <w:lvl w:ilvl="8" w:tplc="D48CBC90">
      <w:start w:val="1"/>
      <w:numFmt w:val="lowerRoman"/>
      <w:lvlText w:val="%9."/>
      <w:lvlJc w:val="right"/>
      <w:pPr>
        <w:ind w:left="4260" w:hanging="420"/>
      </w:pPr>
    </w:lvl>
  </w:abstractNum>
  <w:abstractNum w:abstractNumId="13" w15:restartNumberingAfterBreak="0">
    <w:nsid w:val="79B3093A"/>
    <w:multiLevelType w:val="hybridMultilevel"/>
    <w:tmpl w:val="5B16F210"/>
    <w:lvl w:ilvl="0" w:tplc="FFD8CC7A">
      <w:start w:val="1"/>
      <w:numFmt w:val="decimal"/>
      <w:lvlText w:val="(%1)"/>
      <w:lvlJc w:val="left"/>
      <w:pPr>
        <w:ind w:left="900" w:hanging="420"/>
      </w:pPr>
      <w:rPr>
        <w:rFonts w:hint="default"/>
      </w:rPr>
    </w:lvl>
    <w:lvl w:ilvl="1" w:tplc="DFCE7E16">
      <w:start w:val="1"/>
      <w:numFmt w:val="lowerLetter"/>
      <w:lvlText w:val="%2)"/>
      <w:lvlJc w:val="left"/>
      <w:pPr>
        <w:ind w:left="1320" w:hanging="420"/>
      </w:pPr>
    </w:lvl>
    <w:lvl w:ilvl="2" w:tplc="94D8C1DC">
      <w:start w:val="1"/>
      <w:numFmt w:val="lowerRoman"/>
      <w:lvlText w:val="%3."/>
      <w:lvlJc w:val="right"/>
      <w:pPr>
        <w:ind w:left="1740" w:hanging="420"/>
      </w:pPr>
    </w:lvl>
    <w:lvl w:ilvl="3" w:tplc="9CD2B34A">
      <w:start w:val="1"/>
      <w:numFmt w:val="decimal"/>
      <w:lvlText w:val="%4."/>
      <w:lvlJc w:val="left"/>
      <w:pPr>
        <w:ind w:left="2160" w:hanging="420"/>
      </w:pPr>
    </w:lvl>
    <w:lvl w:ilvl="4" w:tplc="AF6E84BC">
      <w:start w:val="1"/>
      <w:numFmt w:val="lowerLetter"/>
      <w:lvlText w:val="%5)"/>
      <w:lvlJc w:val="left"/>
      <w:pPr>
        <w:ind w:left="2580" w:hanging="420"/>
      </w:pPr>
    </w:lvl>
    <w:lvl w:ilvl="5" w:tplc="9BD8485A">
      <w:start w:val="1"/>
      <w:numFmt w:val="lowerRoman"/>
      <w:lvlText w:val="%6."/>
      <w:lvlJc w:val="right"/>
      <w:pPr>
        <w:ind w:left="3000" w:hanging="420"/>
      </w:pPr>
    </w:lvl>
    <w:lvl w:ilvl="6" w:tplc="38A4713E">
      <w:start w:val="1"/>
      <w:numFmt w:val="decimal"/>
      <w:lvlText w:val="%7."/>
      <w:lvlJc w:val="left"/>
      <w:pPr>
        <w:ind w:left="3420" w:hanging="420"/>
      </w:pPr>
    </w:lvl>
    <w:lvl w:ilvl="7" w:tplc="E72AEDCA">
      <w:start w:val="1"/>
      <w:numFmt w:val="lowerLetter"/>
      <w:lvlText w:val="%8)"/>
      <w:lvlJc w:val="left"/>
      <w:pPr>
        <w:ind w:left="3840" w:hanging="420"/>
      </w:pPr>
    </w:lvl>
    <w:lvl w:ilvl="8" w:tplc="2006D218">
      <w:start w:val="1"/>
      <w:numFmt w:val="lowerRoman"/>
      <w:lvlText w:val="%9."/>
      <w:lvlJc w:val="right"/>
      <w:pPr>
        <w:ind w:left="4260" w:hanging="420"/>
      </w:pPr>
    </w:lvl>
  </w:abstractNum>
  <w:num w:numId="1">
    <w:abstractNumId w:val="6"/>
  </w:num>
  <w:num w:numId="2">
    <w:abstractNumId w:val="7"/>
  </w:num>
  <w:num w:numId="3">
    <w:abstractNumId w:val="10"/>
  </w:num>
  <w:num w:numId="4">
    <w:abstractNumId w:val="12"/>
  </w:num>
  <w:num w:numId="5">
    <w:abstractNumId w:val="2"/>
  </w:num>
  <w:num w:numId="6">
    <w:abstractNumId w:val="0"/>
  </w:num>
  <w:num w:numId="7">
    <w:abstractNumId w:val="11"/>
  </w:num>
  <w:num w:numId="8">
    <w:abstractNumId w:val="9"/>
  </w:num>
  <w:num w:numId="9">
    <w:abstractNumId w:val="5"/>
  </w:num>
  <w:num w:numId="10">
    <w:abstractNumId w:val="3"/>
  </w:num>
  <w:num w:numId="11">
    <w:abstractNumId w:val="4"/>
  </w:num>
  <w:num w:numId="12">
    <w:abstractNumId w:val="13"/>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oNotTrackMoves/>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6B2"/>
    <w:rsid w:val="00086C4E"/>
    <w:rsid w:val="000E4E27"/>
    <w:rsid w:val="001120BF"/>
    <w:rsid w:val="001B4B46"/>
    <w:rsid w:val="001F24E8"/>
    <w:rsid w:val="00211EE9"/>
    <w:rsid w:val="002F5C56"/>
    <w:rsid w:val="00326B56"/>
    <w:rsid w:val="003F33A1"/>
    <w:rsid w:val="004519D2"/>
    <w:rsid w:val="005416DC"/>
    <w:rsid w:val="0058079E"/>
    <w:rsid w:val="00602BAA"/>
    <w:rsid w:val="006A1890"/>
    <w:rsid w:val="006C1A6F"/>
    <w:rsid w:val="006F668B"/>
    <w:rsid w:val="007C114F"/>
    <w:rsid w:val="008C58AF"/>
    <w:rsid w:val="009959A7"/>
    <w:rsid w:val="00A53FC2"/>
    <w:rsid w:val="00AF665A"/>
    <w:rsid w:val="00B917BB"/>
    <w:rsid w:val="00C46EFE"/>
    <w:rsid w:val="00D71FDA"/>
    <w:rsid w:val="00DF06B2"/>
    <w:rsid w:val="00FB03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563D0"/>
  <w15:docId w15:val="{6064EE52-14E5-4C21-BED3-F332B89E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2F4B"/>
    <w:pPr>
      <w:widowControl w:val="0"/>
      <w:jc w:val="both"/>
    </w:p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autoRedefine/>
    <w:qFormat/>
    <w:rsid w:val="00600704"/>
    <w:pPr>
      <w:numPr>
        <w:numId w:val="7"/>
      </w:numPr>
      <w:adjustRightInd w:val="0"/>
      <w:snapToGrid w:val="0"/>
      <w:spacing w:line="300" w:lineRule="auto"/>
      <w:ind w:firstLineChars="200" w:firstLine="200"/>
    </w:pPr>
    <w:rPr>
      <w:rFonts w:ascii="宋体" w:hAnsi="宋体"/>
      <w:sz w:val="24"/>
      <w:szCs w:val="24"/>
    </w:rPr>
  </w:style>
  <w:style w:type="character" w:customStyle="1" w:styleId="a4">
    <w:name w:val="正文*编号 字符"/>
    <w:basedOn w:val="a1"/>
    <w:rsid w:val="00600704"/>
    <w:rPr>
      <w:rFonts w:ascii="宋体" w:hAnsi="宋体"/>
      <w:sz w:val="24"/>
      <w:szCs w:val="24"/>
    </w:rPr>
  </w:style>
  <w:style w:type="paragraph" w:customStyle="1" w:styleId="11">
    <w:name w:val="正文1"/>
    <w:basedOn w:val="a0"/>
    <w:qFormat/>
    <w:rsid w:val="008A561B"/>
    <w:pPr>
      <w:adjustRightInd w:val="0"/>
      <w:snapToGrid w:val="0"/>
      <w:spacing w:line="300" w:lineRule="auto"/>
      <w:ind w:firstLineChars="200" w:firstLine="480"/>
    </w:pPr>
    <w:rPr>
      <w:rFonts w:ascii="宋体" w:eastAsia="宋体" w:hAnsi="宋体" w:cs="Times New Roman"/>
      <w:sz w:val="24"/>
      <w:szCs w:val="24"/>
    </w:rPr>
  </w:style>
  <w:style w:type="character" w:customStyle="1" w:styleId="12">
    <w:name w:val="正文1 字符"/>
    <w:rsid w:val="008A561B"/>
    <w:rPr>
      <w:rFonts w:ascii="宋体" w:eastAsia="宋体" w:hAnsi="宋体" w:cs="Times New Roman"/>
      <w:sz w:val="24"/>
      <w:szCs w:val="24"/>
    </w:rPr>
  </w:style>
  <w:style w:type="paragraph" w:customStyle="1" w:styleId="a5">
    <w:name w:val="一级标题（正式）"/>
    <w:basedOn w:val="1"/>
    <w:qFormat/>
    <w:rsid w:val="008A561B"/>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6">
    <w:name w:val="一级标题（正式） 字符"/>
    <w:rsid w:val="008A561B"/>
    <w:rPr>
      <w:rFonts w:ascii="宋体" w:eastAsia="宋体" w:hAnsi="宋体" w:cs="Times New Roman"/>
      <w:b/>
      <w:bCs/>
      <w:kern w:val="44"/>
      <w:sz w:val="24"/>
      <w:szCs w:val="24"/>
    </w:rPr>
  </w:style>
  <w:style w:type="paragraph" w:customStyle="1" w:styleId="a7">
    <w:name w:val="二级标题（正式）"/>
    <w:basedOn w:val="a0"/>
    <w:qFormat/>
    <w:rsid w:val="008A561B"/>
    <w:pPr>
      <w:adjustRightInd w:val="0"/>
      <w:snapToGrid w:val="0"/>
      <w:spacing w:line="300" w:lineRule="auto"/>
      <w:ind w:leftChars="100" w:left="200"/>
      <w:outlineLvl w:val="1"/>
    </w:pPr>
    <w:rPr>
      <w:rFonts w:ascii="宋体" w:eastAsia="宋体" w:hAnsi="宋体" w:cs="宋体"/>
      <w:b/>
      <w:sz w:val="24"/>
      <w:szCs w:val="24"/>
    </w:rPr>
  </w:style>
  <w:style w:type="character" w:customStyle="1" w:styleId="a8">
    <w:name w:val="二级标题（正式） 字符"/>
    <w:rsid w:val="008A561B"/>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b"/>
    <w:uiPriority w:val="99"/>
    <w:rsid w:val="00487112"/>
    <w:rPr>
      <w:sz w:val="18"/>
      <w:szCs w:val="18"/>
    </w:rPr>
  </w:style>
  <w:style w:type="paragraph" w:styleId="ac">
    <w:name w:val="footer"/>
    <w:basedOn w:val="a0"/>
    <w:uiPriority w:val="99"/>
    <w:unhideWhenUsed/>
    <w:rsid w:val="008A561B"/>
    <w:pPr>
      <w:tabs>
        <w:tab w:val="center" w:pos="4153"/>
        <w:tab w:val="right" w:pos="8306"/>
      </w:tabs>
      <w:snapToGrid w:val="0"/>
      <w:jc w:val="left"/>
    </w:pPr>
    <w:rPr>
      <w:sz w:val="18"/>
      <w:szCs w:val="18"/>
    </w:rPr>
  </w:style>
  <w:style w:type="character" w:customStyle="1" w:styleId="ad">
    <w:name w:val="页脚 字符"/>
    <w:basedOn w:val="a1"/>
    <w:link w:val="ae"/>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3">
    <w:name w:val="toc 1"/>
    <w:basedOn w:val="a0"/>
    <w:next w:val="a0"/>
    <w:autoRedefine/>
    <w:uiPriority w:val="39"/>
    <w:unhideWhenUsed/>
    <w:rsid w:val="00487112"/>
    <w:pPr>
      <w:tabs>
        <w:tab w:val="right" w:leader="dot" w:pos="8635"/>
      </w:tabs>
      <w:adjustRightInd w:val="0"/>
      <w:snapToGrid w:val="0"/>
      <w:spacing w:line="240" w:lineRule="exact"/>
      <w:jc w:val="center"/>
    </w:pPr>
    <w:rPr>
      <w:rFonts w:ascii="宋体" w:eastAsia="宋体" w:hAnsi="宋体"/>
      <w:noProof/>
      <w:sz w:val="24"/>
      <w:szCs w:val="24"/>
    </w:rPr>
  </w:style>
  <w:style w:type="paragraph" w:styleId="2">
    <w:name w:val="toc 2"/>
    <w:basedOn w:val="a0"/>
    <w:next w:val="a0"/>
    <w:autoRedefine/>
    <w:uiPriority w:val="39"/>
    <w:unhideWhenUsed/>
    <w:rsid w:val="008A561B"/>
    <w:pPr>
      <w:ind w:leftChars="200" w:left="420"/>
    </w:pPr>
  </w:style>
  <w:style w:type="character" w:styleId="ab">
    <w:name w:val="Hyperlink"/>
    <w:basedOn w:val="a1"/>
    <w:link w:val="aa"/>
    <w:uiPriority w:val="99"/>
    <w:unhideWhenUsed/>
    <w:rsid w:val="008A561B"/>
    <w:rPr>
      <w:color w:val="0563C1" w:themeColor="hyperlink"/>
      <w:u w:val="single"/>
    </w:rPr>
  </w:style>
  <w:style w:type="character" w:styleId="ae">
    <w:name w:val="annotation reference"/>
    <w:basedOn w:val="a1"/>
    <w:link w:val="ad"/>
    <w:uiPriority w:val="99"/>
    <w:semiHidden/>
    <w:unhideWhenUsed/>
    <w:rsid w:val="00E27470"/>
    <w:rPr>
      <w:sz w:val="21"/>
      <w:szCs w:val="21"/>
    </w:rPr>
  </w:style>
  <w:style w:type="paragraph" w:styleId="af">
    <w:name w:val="annotation text"/>
    <w:basedOn w:val="a0"/>
    <w:uiPriority w:val="99"/>
    <w:semiHidden/>
    <w:unhideWhenUsed/>
    <w:rsid w:val="00E27470"/>
    <w:pPr>
      <w:jc w:val="left"/>
    </w:pPr>
  </w:style>
  <w:style w:type="character" w:customStyle="1" w:styleId="af0">
    <w:name w:val="批注文字 字符"/>
    <w:basedOn w:val="a1"/>
    <w:uiPriority w:val="99"/>
    <w:semiHidden/>
    <w:rsid w:val="00E27470"/>
  </w:style>
  <w:style w:type="paragraph" w:styleId="af1">
    <w:name w:val="annotation subject"/>
    <w:basedOn w:val="af"/>
    <w:uiPriority w:val="99"/>
    <w:semiHidden/>
    <w:unhideWhenUsed/>
    <w:rsid w:val="00E27470"/>
    <w:rPr>
      <w:b/>
      <w:bCs/>
    </w:rPr>
  </w:style>
  <w:style w:type="character" w:customStyle="1" w:styleId="af2">
    <w:name w:val="批注主题 字符"/>
    <w:basedOn w:val="af0"/>
    <w:uiPriority w:val="99"/>
    <w:semiHidden/>
    <w:rsid w:val="00E27470"/>
    <w:rPr>
      <w:b/>
      <w:bCs/>
    </w:rPr>
  </w:style>
  <w:style w:type="paragraph" w:styleId="af3">
    <w:name w:val="Balloon Text"/>
    <w:basedOn w:val="a0"/>
    <w:uiPriority w:val="99"/>
    <w:semiHidden/>
    <w:unhideWhenUsed/>
    <w:rsid w:val="00E27470"/>
    <w:rPr>
      <w:sz w:val="18"/>
      <w:szCs w:val="18"/>
    </w:rPr>
  </w:style>
  <w:style w:type="character" w:customStyle="1" w:styleId="af4">
    <w:name w:val="批注框文本 字符"/>
    <w:basedOn w:val="a1"/>
    <w:uiPriority w:val="99"/>
    <w:semiHidden/>
    <w:rsid w:val="00E27470"/>
    <w:rPr>
      <w:sz w:val="18"/>
      <w:szCs w:val="18"/>
    </w:rPr>
  </w:style>
  <w:style w:type="character" w:styleId="af5">
    <w:name w:val="Emphasis"/>
    <w:basedOn w:val="a1"/>
    <w:uiPriority w:val="20"/>
    <w:qFormat/>
    <w:rsid w:val="007352A9"/>
    <w:rPr>
      <w:i/>
      <w:iCs/>
    </w:rPr>
  </w:style>
  <w:style w:type="paragraph" w:styleId="af6">
    <w:name w:val="List Paragraph"/>
    <w:basedOn w:val="a0"/>
    <w:uiPriority w:val="34"/>
    <w:qFormat/>
    <w:rsid w:val="003A556A"/>
    <w:pPr>
      <w:ind w:firstLineChars="200" w:firstLine="420"/>
    </w:pPr>
  </w:style>
  <w:style w:type="character" w:customStyle="1" w:styleId="af7">
    <w:name w:val="列出段落 字符"/>
    <w:uiPriority w:val="34"/>
    <w:qFormat/>
    <w:rsid w:val="003A556A"/>
  </w:style>
  <w:style w:type="paragraph" w:styleId="af8">
    <w:name w:val="No Spacing"/>
    <w:basedOn w:val="a0"/>
    <w:uiPriority w:val="1"/>
    <w:qFormat/>
    <w:rsid w:val="00763FFC"/>
    <w:pPr>
      <w:widowControl/>
      <w:jc w:val="left"/>
    </w:pPr>
    <w:rPr>
      <w:rFonts w:ascii="Calibri" w:eastAsia="宋体" w:hAnsi="Calibri" w:cs="Times New Roman"/>
      <w:kern w:val="0"/>
      <w:sz w:val="22"/>
      <w:szCs w:val="22"/>
      <w:lang w:eastAsia="en-US" w:bidi="en-US"/>
    </w:rPr>
  </w:style>
  <w:style w:type="character" w:customStyle="1" w:styleId="af9">
    <w:name w:val="无间隔 字符"/>
    <w:uiPriority w:val="1"/>
    <w:qFormat/>
    <w:rsid w:val="00763FFC"/>
    <w:rPr>
      <w:rFonts w:ascii="Calibri" w:eastAsia="宋体" w:hAnsi="Calibri" w:cs="Times New Roman"/>
      <w:kern w:val="0"/>
      <w:sz w:val="22"/>
      <w:szCs w:val="22"/>
      <w:lang w:eastAsia="en-US" w:bidi="en-US"/>
    </w:rPr>
  </w:style>
  <w:style w:type="paragraph" w:customStyle="1" w:styleId="afa">
    <w:name w:val="招标正文"/>
    <w:basedOn w:val="a0"/>
    <w:uiPriority w:val="99"/>
    <w:rsid w:val="00763FFC"/>
    <w:pPr>
      <w:spacing w:line="360" w:lineRule="auto"/>
      <w:ind w:firstLineChars="200" w:firstLine="200"/>
      <w:jc w:val="left"/>
    </w:pPr>
    <w:rPr>
      <w:rFonts w:ascii="Times New Roman" w:eastAsia="宋体" w:hAnsi="Times New Roman" w:cs="Times New Roman"/>
      <w:kern w:val="0"/>
      <w:szCs w:val="20"/>
    </w:rPr>
  </w:style>
  <w:style w:type="paragraph" w:customStyle="1" w:styleId="afb">
    <w:name w:val="表格"/>
    <w:basedOn w:val="a0"/>
    <w:qFormat/>
    <w:rsid w:val="00763FFC"/>
    <w:pPr>
      <w:widowControl/>
      <w:spacing w:before="120" w:after="120"/>
      <w:jc w:val="center"/>
    </w:pPr>
    <w:rPr>
      <w:rFonts w:ascii="宋体" w:eastAsia="宋体" w:hAnsi="宋体" w:cs="宋体"/>
      <w:bCs/>
      <w:color w:val="000000"/>
      <w:kern w:val="0"/>
      <w:szCs w:val="24"/>
    </w:rPr>
  </w:style>
  <w:style w:type="character" w:customStyle="1" w:styleId="afc">
    <w:name w:val="表格 字符"/>
    <w:rsid w:val="00763FFC"/>
    <w:rPr>
      <w:rFonts w:ascii="宋体" w:eastAsia="宋体" w:hAnsi="宋体" w:cs="宋体"/>
      <w:bCs/>
      <w:color w:val="000000"/>
      <w:kern w:val="0"/>
      <w:szCs w:val="24"/>
    </w:rPr>
  </w:style>
  <w:style w:type="table" w:styleId="afd">
    <w:name w:val="Table Grid"/>
    <w:basedOn w:val="a2"/>
    <w:uiPriority w:val="39"/>
    <w:rsid w:val="00187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0"/>
    <w:uiPriority w:val="99"/>
    <w:unhideWhenUsed/>
    <w:rsid w:val="00B917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3383">
      <w:bodyDiv w:val="1"/>
      <w:marLeft w:val="0"/>
      <w:marRight w:val="0"/>
      <w:marTop w:val="0"/>
      <w:marBottom w:val="0"/>
      <w:divBdr>
        <w:top w:val="none" w:sz="0" w:space="0" w:color="auto"/>
        <w:left w:val="none" w:sz="0" w:space="0" w:color="auto"/>
        <w:bottom w:val="none" w:sz="0" w:space="0" w:color="auto"/>
        <w:right w:val="none" w:sz="0" w:space="0" w:color="auto"/>
      </w:divBdr>
    </w:div>
    <w:div w:id="407847027">
      <w:bodyDiv w:val="1"/>
      <w:marLeft w:val="0"/>
      <w:marRight w:val="0"/>
      <w:marTop w:val="0"/>
      <w:marBottom w:val="0"/>
      <w:divBdr>
        <w:top w:val="none" w:sz="0" w:space="0" w:color="auto"/>
        <w:left w:val="none" w:sz="0" w:space="0" w:color="auto"/>
        <w:bottom w:val="none" w:sz="0" w:space="0" w:color="auto"/>
        <w:right w:val="none" w:sz="0" w:space="0" w:color="auto"/>
      </w:divBdr>
    </w:div>
    <w:div w:id="1294287906">
      <w:bodyDiv w:val="1"/>
      <w:marLeft w:val="0"/>
      <w:marRight w:val="0"/>
      <w:marTop w:val="0"/>
      <w:marBottom w:val="0"/>
      <w:divBdr>
        <w:top w:val="none" w:sz="0" w:space="0" w:color="auto"/>
        <w:left w:val="none" w:sz="0" w:space="0" w:color="auto"/>
        <w:bottom w:val="none" w:sz="0" w:space="0" w:color="auto"/>
        <w:right w:val="none" w:sz="0" w:space="0" w:color="auto"/>
      </w:divBdr>
    </w:div>
    <w:div w:id="176595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jianbiaoku.com/webarbs/book/369/1876362.s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jianbiaoku.com/webarbs/book/69909/1418918.s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jianbiaoku.com/webarbs/book/48229/1790037.shtml"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jianbiaoku.com/webarbs/book/10289/2822904.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294</TotalTime>
  <Pages>17</Pages>
  <Words>2061</Words>
  <Characters>11753</Characters>
  <Application>Microsoft Office Word</Application>
  <DocSecurity>0</DocSecurity>
  <Lines>97</Lines>
  <Paragraphs>27</Paragraphs>
  <ScaleCrop>false</ScaleCrop>
  <Company>longi.com</Company>
  <LinksUpToDate>false</LinksUpToDate>
  <CharactersWithSpaces>13787</CharactersWithSpaces>
  <SharedDoc>false</SharedDoc>
  <HyperlinksChanged>false</HyperlinksChanged>
  <AppVersion>16.0000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王考</cp:lastModifiedBy>
  <cp:revision>91</cp:revision>
  <cp:lastPrinted>2023-10-27T08:03:00Z</cp:lastPrinted>
  <dcterms:created xsi:type="dcterms:W3CDTF">2023-07-10T02:31:00Z</dcterms:created>
  <dcterms:modified xsi:type="dcterms:W3CDTF">2024-04-09T06:30:00Z</dcterms:modified>
</cp: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03634-2877-40CD-8A85-15B89B04568F}">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2F83F2BD-3B4A-4837-8FD7-5DC0F43FDE88}">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1CC93C1F-5EC5-4948-A337-DFEDE32B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Pages>
  <Words>2040</Words>
  <Characters>11628</Characters>
  <Application>Microsoft Office Word</Application>
  <DocSecurity>0</DocSecurity>
  <Lines>96</Lines>
  <Paragraphs>27</Paragraphs>
  <ScaleCrop>false</ScaleCrop>
  <Company>longi.com</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王考</cp:lastModifiedBy>
  <cp:revision>105</cp:revision>
  <cp:lastPrinted>2023-10-27T08:03:00Z</cp:lastPrinted>
  <dcterms:created xsi:type="dcterms:W3CDTF">2023-07-10T02:31:00Z</dcterms:created>
  <dcterms:modified xsi:type="dcterms:W3CDTF">2026-06-16T06:56:00Z</dcterms:modified>
</cp:coreProperties>
</file>